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459AE" w14:textId="188ABD01" w:rsidR="00623271" w:rsidRPr="005B503E" w:rsidRDefault="00396EF1" w:rsidP="00AE748B">
      <w:pPr>
        <w:jc w:val="center"/>
        <w:rPr>
          <w:b/>
          <w:i/>
          <w:iCs/>
          <w:color w:val="000000"/>
          <w:szCs w:val="24"/>
          <w:u w:val="single"/>
        </w:rPr>
      </w:pPr>
      <w:r w:rsidRPr="005B503E">
        <w:rPr>
          <w:b/>
          <w:i/>
          <w:iCs/>
          <w:color w:val="000000"/>
          <w:szCs w:val="24"/>
          <w:u w:val="single"/>
        </w:rPr>
        <w:t>Supply Chain Management (SCM)</w:t>
      </w:r>
    </w:p>
    <w:p w14:paraId="1C416AF7" w14:textId="7767BFA7" w:rsidR="00AE748B" w:rsidRPr="0067648F" w:rsidRDefault="005B503E" w:rsidP="00AE748B">
      <w:pPr>
        <w:jc w:val="center"/>
        <w:rPr>
          <w:b/>
          <w:i/>
          <w:iCs/>
          <w:color w:val="000000"/>
          <w:sz w:val="28"/>
          <w:szCs w:val="28"/>
          <w:u w:val="single"/>
        </w:rPr>
      </w:pPr>
      <w:r w:rsidRPr="005B503E">
        <w:rPr>
          <w:b/>
          <w:i/>
          <w:iCs/>
          <w:color w:val="000000"/>
          <w:szCs w:val="24"/>
          <w:u w:val="single"/>
        </w:rPr>
        <w:t>Analysis</w:t>
      </w:r>
    </w:p>
    <w:p w14:paraId="14B137DC" w14:textId="51F07C63" w:rsidR="00AE748B" w:rsidRDefault="00AE748B" w:rsidP="00AE748B">
      <w:pPr>
        <w:jc w:val="center"/>
        <w:rPr>
          <w:color w:val="000000"/>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
        <w:gridCol w:w="1431"/>
        <w:gridCol w:w="1266"/>
        <w:gridCol w:w="1305"/>
        <w:gridCol w:w="1316"/>
        <w:gridCol w:w="1183"/>
        <w:gridCol w:w="1305"/>
        <w:gridCol w:w="235"/>
      </w:tblGrid>
      <w:tr w:rsidR="005B503E" w:rsidRPr="00F44C4A" w14:paraId="16F8020A" w14:textId="77777777" w:rsidTr="005B503E">
        <w:trPr>
          <w:trHeight w:val="288"/>
          <w:jc w:val="center"/>
        </w:trPr>
        <w:tc>
          <w:tcPr>
            <w:tcW w:w="8500" w:type="dxa"/>
            <w:gridSpan w:val="8"/>
            <w:tcBorders>
              <w:bottom w:val="thinThickLargeGap" w:sz="24" w:space="0" w:color="auto"/>
            </w:tcBorders>
            <w:vAlign w:val="center"/>
          </w:tcPr>
          <w:p w14:paraId="16C4CCF8" w14:textId="77777777" w:rsidR="005B503E" w:rsidRPr="003804FC" w:rsidRDefault="005B503E" w:rsidP="002F75E6">
            <w:pPr>
              <w:jc w:val="center"/>
              <w:rPr>
                <w:b/>
                <w:bCs/>
                <w:i/>
                <w:iCs/>
                <w:sz w:val="20"/>
                <w:u w:val="single"/>
              </w:rPr>
            </w:pPr>
            <w:r w:rsidRPr="003804FC">
              <w:rPr>
                <w:b/>
                <w:bCs/>
                <w:i/>
                <w:iCs/>
                <w:sz w:val="20"/>
                <w:u w:val="single"/>
              </w:rPr>
              <w:t>Supply Chain Industry</w:t>
            </w:r>
          </w:p>
        </w:tc>
      </w:tr>
      <w:tr w:rsidR="005B503E" w:rsidRPr="00F44C4A" w14:paraId="797BC8AB" w14:textId="77777777" w:rsidTr="005B503E">
        <w:trPr>
          <w:trHeight w:val="288"/>
          <w:jc w:val="center"/>
        </w:trPr>
        <w:tc>
          <w:tcPr>
            <w:tcW w:w="8500" w:type="dxa"/>
            <w:gridSpan w:val="8"/>
            <w:tcBorders>
              <w:top w:val="thinThickLargeGap" w:sz="24" w:space="0" w:color="auto"/>
              <w:left w:val="thinThickLargeGap" w:sz="24" w:space="0" w:color="auto"/>
              <w:bottom w:val="thickThinLargeGap" w:sz="24" w:space="0" w:color="auto"/>
              <w:right w:val="thickThinLargeGap" w:sz="24" w:space="0" w:color="auto"/>
            </w:tcBorders>
            <w:shd w:val="clear" w:color="auto" w:fill="F2F2F2" w:themeFill="background1" w:themeFillShade="F2"/>
            <w:vAlign w:val="center"/>
          </w:tcPr>
          <w:p w14:paraId="4372F919" w14:textId="77777777" w:rsidR="005B503E" w:rsidRDefault="005B503E" w:rsidP="002F75E6">
            <w:pPr>
              <w:jc w:val="center"/>
              <w:rPr>
                <w:sz w:val="20"/>
              </w:rPr>
            </w:pPr>
          </w:p>
          <w:p w14:paraId="2CCB0827" w14:textId="77777777" w:rsidR="005B503E" w:rsidRDefault="005B503E" w:rsidP="002F75E6">
            <w:pPr>
              <w:jc w:val="center"/>
              <w:rPr>
                <w:color w:val="000000"/>
                <w:sz w:val="20"/>
              </w:rPr>
            </w:pPr>
            <w:r>
              <w:rPr>
                <w:color w:val="000000"/>
                <w:sz w:val="20"/>
              </w:rPr>
              <w:sym w:font="Wingdings" w:char="F0DF"/>
            </w:r>
            <w:r>
              <w:rPr>
                <w:color w:val="000000"/>
                <w:sz w:val="20"/>
              </w:rPr>
              <w:t xml:space="preserve"> Flow of Information </w:t>
            </w:r>
            <w:r>
              <w:rPr>
                <w:color w:val="000000"/>
                <w:sz w:val="20"/>
              </w:rPr>
              <w:sym w:font="Wingdings" w:char="F0DF"/>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416"/>
              <w:gridCol w:w="1305"/>
              <w:gridCol w:w="416"/>
              <w:gridCol w:w="1094"/>
              <w:gridCol w:w="416"/>
              <w:gridCol w:w="850"/>
              <w:gridCol w:w="416"/>
              <w:gridCol w:w="994"/>
            </w:tblGrid>
            <w:tr w:rsidR="005B503E" w14:paraId="27D13F2A" w14:textId="77777777" w:rsidTr="002F75E6">
              <w:trPr>
                <w:jc w:val="center"/>
              </w:trPr>
              <w:tc>
                <w:tcPr>
                  <w:tcW w:w="0" w:type="auto"/>
                  <w:tcBorders>
                    <w:top w:val="threeDEngrave" w:sz="6" w:space="0" w:color="auto"/>
                    <w:left w:val="threeDEngrave" w:sz="6" w:space="0" w:color="auto"/>
                    <w:bottom w:val="threeDEngrave" w:sz="6" w:space="0" w:color="auto"/>
                    <w:right w:val="threeDEngrave" w:sz="6" w:space="0" w:color="auto"/>
                  </w:tcBorders>
                  <w:vAlign w:val="center"/>
                  <w:hideMark/>
                </w:tcPr>
                <w:p w14:paraId="0404925E" w14:textId="77777777" w:rsidR="005B503E" w:rsidRDefault="005B503E" w:rsidP="002F75E6">
                  <w:pPr>
                    <w:jc w:val="center"/>
                    <w:rPr>
                      <w:color w:val="000000"/>
                      <w:sz w:val="20"/>
                    </w:rPr>
                  </w:pPr>
                  <w:r>
                    <w:rPr>
                      <w:color w:val="000000"/>
                      <w:sz w:val="20"/>
                    </w:rPr>
                    <w:t>Supplier</w:t>
                  </w:r>
                </w:p>
              </w:tc>
              <w:tc>
                <w:tcPr>
                  <w:tcW w:w="0" w:type="auto"/>
                  <w:tcBorders>
                    <w:top w:val="single" w:sz="4" w:space="0" w:color="auto"/>
                    <w:left w:val="threeDEngrave" w:sz="6" w:space="0" w:color="auto"/>
                    <w:bottom w:val="single" w:sz="4" w:space="0" w:color="auto"/>
                    <w:right w:val="threeDEngrave" w:sz="6" w:space="0" w:color="auto"/>
                  </w:tcBorders>
                  <w:vAlign w:val="center"/>
                  <w:hideMark/>
                </w:tcPr>
                <w:p w14:paraId="3E6FDD97" w14:textId="77777777" w:rsidR="005B503E" w:rsidRDefault="005B503E" w:rsidP="002F75E6">
                  <w:pPr>
                    <w:jc w:val="center"/>
                    <w:rPr>
                      <w:b/>
                      <w:color w:val="000000"/>
                      <w:sz w:val="20"/>
                    </w:rPr>
                  </w:pPr>
                  <w:r>
                    <w:rPr>
                      <w:b/>
                      <w:color w:val="000000"/>
                      <w:sz w:val="20"/>
                    </w:rPr>
                    <w:t>↔</w:t>
                  </w:r>
                </w:p>
              </w:tc>
              <w:tc>
                <w:tcPr>
                  <w:tcW w:w="0" w:type="auto"/>
                  <w:tcBorders>
                    <w:top w:val="threeDEngrave" w:sz="6" w:space="0" w:color="auto"/>
                    <w:left w:val="threeDEngrave" w:sz="6" w:space="0" w:color="auto"/>
                    <w:bottom w:val="threeDEngrave" w:sz="6" w:space="0" w:color="auto"/>
                    <w:right w:val="threeDEngrave" w:sz="6" w:space="0" w:color="auto"/>
                  </w:tcBorders>
                  <w:vAlign w:val="center"/>
                  <w:hideMark/>
                </w:tcPr>
                <w:p w14:paraId="6494C198" w14:textId="77777777" w:rsidR="005B503E" w:rsidRDefault="005B503E" w:rsidP="002F75E6">
                  <w:pPr>
                    <w:jc w:val="center"/>
                    <w:rPr>
                      <w:color w:val="000000"/>
                      <w:sz w:val="20"/>
                    </w:rPr>
                  </w:pPr>
                  <w:r>
                    <w:rPr>
                      <w:color w:val="000000"/>
                      <w:sz w:val="20"/>
                    </w:rPr>
                    <w:t>Manufacturer</w:t>
                  </w:r>
                </w:p>
              </w:tc>
              <w:tc>
                <w:tcPr>
                  <w:tcW w:w="0" w:type="auto"/>
                  <w:tcBorders>
                    <w:top w:val="single" w:sz="4" w:space="0" w:color="auto"/>
                    <w:left w:val="threeDEngrave" w:sz="6" w:space="0" w:color="auto"/>
                    <w:bottom w:val="single" w:sz="4" w:space="0" w:color="auto"/>
                    <w:right w:val="threeDEngrave" w:sz="6" w:space="0" w:color="auto"/>
                  </w:tcBorders>
                  <w:vAlign w:val="center"/>
                  <w:hideMark/>
                </w:tcPr>
                <w:p w14:paraId="39D3D8F5" w14:textId="77777777" w:rsidR="005B503E" w:rsidRDefault="005B503E" w:rsidP="002F75E6">
                  <w:pPr>
                    <w:jc w:val="center"/>
                    <w:rPr>
                      <w:b/>
                      <w:color w:val="000000"/>
                      <w:sz w:val="20"/>
                    </w:rPr>
                  </w:pPr>
                  <w:r>
                    <w:rPr>
                      <w:b/>
                      <w:color w:val="000000"/>
                      <w:sz w:val="20"/>
                    </w:rPr>
                    <w:t>↔</w:t>
                  </w:r>
                </w:p>
              </w:tc>
              <w:tc>
                <w:tcPr>
                  <w:tcW w:w="0" w:type="auto"/>
                  <w:tcBorders>
                    <w:top w:val="threeDEngrave" w:sz="6" w:space="0" w:color="auto"/>
                    <w:left w:val="threeDEngrave" w:sz="6" w:space="0" w:color="auto"/>
                    <w:bottom w:val="threeDEngrave" w:sz="6" w:space="0" w:color="auto"/>
                    <w:right w:val="threeDEngrave" w:sz="6" w:space="0" w:color="auto"/>
                  </w:tcBorders>
                  <w:vAlign w:val="center"/>
                  <w:hideMark/>
                </w:tcPr>
                <w:p w14:paraId="0F3708B2" w14:textId="77777777" w:rsidR="005B503E" w:rsidRDefault="005B503E" w:rsidP="002F75E6">
                  <w:pPr>
                    <w:jc w:val="center"/>
                    <w:rPr>
                      <w:color w:val="000000"/>
                      <w:sz w:val="20"/>
                    </w:rPr>
                  </w:pPr>
                  <w:r>
                    <w:rPr>
                      <w:color w:val="000000"/>
                      <w:sz w:val="20"/>
                    </w:rPr>
                    <w:t>Distributor</w:t>
                  </w:r>
                </w:p>
              </w:tc>
              <w:tc>
                <w:tcPr>
                  <w:tcW w:w="0" w:type="auto"/>
                  <w:tcBorders>
                    <w:top w:val="single" w:sz="4" w:space="0" w:color="auto"/>
                    <w:left w:val="threeDEngrave" w:sz="6" w:space="0" w:color="auto"/>
                    <w:bottom w:val="single" w:sz="4" w:space="0" w:color="auto"/>
                    <w:right w:val="threeDEngrave" w:sz="6" w:space="0" w:color="auto"/>
                  </w:tcBorders>
                  <w:vAlign w:val="center"/>
                  <w:hideMark/>
                </w:tcPr>
                <w:p w14:paraId="4D555866" w14:textId="77777777" w:rsidR="005B503E" w:rsidRDefault="005B503E" w:rsidP="002F75E6">
                  <w:pPr>
                    <w:jc w:val="center"/>
                    <w:rPr>
                      <w:b/>
                      <w:color w:val="000000"/>
                      <w:sz w:val="20"/>
                    </w:rPr>
                  </w:pPr>
                  <w:r>
                    <w:rPr>
                      <w:b/>
                      <w:color w:val="000000"/>
                      <w:sz w:val="20"/>
                    </w:rPr>
                    <w:t>↔</w:t>
                  </w:r>
                </w:p>
              </w:tc>
              <w:tc>
                <w:tcPr>
                  <w:tcW w:w="0" w:type="auto"/>
                  <w:tcBorders>
                    <w:top w:val="threeDEngrave" w:sz="6" w:space="0" w:color="auto"/>
                    <w:left w:val="threeDEngrave" w:sz="6" w:space="0" w:color="auto"/>
                    <w:bottom w:val="threeDEngrave" w:sz="6" w:space="0" w:color="auto"/>
                    <w:right w:val="threeDEngrave" w:sz="6" w:space="0" w:color="auto"/>
                  </w:tcBorders>
                  <w:vAlign w:val="center"/>
                  <w:hideMark/>
                </w:tcPr>
                <w:p w14:paraId="5E2D22AF" w14:textId="77777777" w:rsidR="005B503E" w:rsidRDefault="005B503E" w:rsidP="002F75E6">
                  <w:pPr>
                    <w:jc w:val="center"/>
                    <w:rPr>
                      <w:color w:val="000000"/>
                      <w:sz w:val="20"/>
                    </w:rPr>
                  </w:pPr>
                  <w:r>
                    <w:rPr>
                      <w:color w:val="000000"/>
                      <w:sz w:val="20"/>
                    </w:rPr>
                    <w:t>Retailer</w:t>
                  </w:r>
                </w:p>
              </w:tc>
              <w:tc>
                <w:tcPr>
                  <w:tcW w:w="0" w:type="auto"/>
                  <w:tcBorders>
                    <w:top w:val="single" w:sz="4" w:space="0" w:color="auto"/>
                    <w:left w:val="threeDEngrave" w:sz="6" w:space="0" w:color="auto"/>
                    <w:bottom w:val="single" w:sz="4" w:space="0" w:color="auto"/>
                    <w:right w:val="threeDEngrave" w:sz="6" w:space="0" w:color="auto"/>
                  </w:tcBorders>
                  <w:vAlign w:val="center"/>
                  <w:hideMark/>
                </w:tcPr>
                <w:p w14:paraId="0498876B" w14:textId="77777777" w:rsidR="005B503E" w:rsidRDefault="005B503E" w:rsidP="002F75E6">
                  <w:pPr>
                    <w:jc w:val="center"/>
                    <w:rPr>
                      <w:b/>
                      <w:color w:val="000000"/>
                      <w:sz w:val="20"/>
                    </w:rPr>
                  </w:pPr>
                  <w:r>
                    <w:rPr>
                      <w:b/>
                      <w:color w:val="000000"/>
                      <w:sz w:val="20"/>
                    </w:rPr>
                    <w:t>↔</w:t>
                  </w:r>
                </w:p>
              </w:tc>
              <w:tc>
                <w:tcPr>
                  <w:tcW w:w="0" w:type="auto"/>
                  <w:tcBorders>
                    <w:top w:val="threeDEngrave" w:sz="6" w:space="0" w:color="auto"/>
                    <w:left w:val="threeDEngrave" w:sz="6" w:space="0" w:color="auto"/>
                    <w:bottom w:val="threeDEngrave" w:sz="6" w:space="0" w:color="auto"/>
                    <w:right w:val="threeDEngrave" w:sz="6" w:space="0" w:color="auto"/>
                  </w:tcBorders>
                  <w:vAlign w:val="center"/>
                  <w:hideMark/>
                </w:tcPr>
                <w:p w14:paraId="6A8FC04D" w14:textId="77777777" w:rsidR="005B503E" w:rsidRDefault="005B503E" w:rsidP="002F75E6">
                  <w:pPr>
                    <w:jc w:val="center"/>
                    <w:rPr>
                      <w:color w:val="000000"/>
                      <w:sz w:val="20"/>
                    </w:rPr>
                  </w:pPr>
                  <w:r>
                    <w:rPr>
                      <w:color w:val="000000"/>
                      <w:sz w:val="20"/>
                    </w:rPr>
                    <w:t>Customer</w:t>
                  </w:r>
                </w:p>
              </w:tc>
            </w:tr>
          </w:tbl>
          <w:p w14:paraId="2170E508" w14:textId="77777777" w:rsidR="005B503E" w:rsidRDefault="005B503E" w:rsidP="002F75E6">
            <w:pPr>
              <w:jc w:val="center"/>
              <w:rPr>
                <w:color w:val="000000"/>
                <w:sz w:val="20"/>
              </w:rPr>
            </w:pPr>
            <w:r>
              <w:rPr>
                <w:color w:val="000000"/>
                <w:sz w:val="20"/>
              </w:rPr>
              <w:sym w:font="Wingdings" w:char="F0E0"/>
            </w:r>
            <w:r>
              <w:rPr>
                <w:color w:val="000000"/>
                <w:sz w:val="20"/>
              </w:rPr>
              <w:t xml:space="preserve"> Flow of Material </w:t>
            </w:r>
            <w:r>
              <w:rPr>
                <w:color w:val="000000"/>
                <w:sz w:val="20"/>
              </w:rPr>
              <w:sym w:font="Wingdings" w:char="F0E0"/>
            </w:r>
          </w:p>
          <w:p w14:paraId="030F3548" w14:textId="77777777" w:rsidR="005B503E" w:rsidRPr="00F44C4A" w:rsidRDefault="005B503E" w:rsidP="002F75E6">
            <w:pPr>
              <w:rPr>
                <w:sz w:val="20"/>
              </w:rPr>
            </w:pPr>
          </w:p>
        </w:tc>
      </w:tr>
      <w:tr w:rsidR="005B503E" w:rsidRPr="00F44C4A" w14:paraId="465DECE5" w14:textId="77777777" w:rsidTr="005B503E">
        <w:trPr>
          <w:trHeight w:val="288"/>
          <w:jc w:val="center"/>
        </w:trPr>
        <w:tc>
          <w:tcPr>
            <w:tcW w:w="459" w:type="dxa"/>
            <w:tcBorders>
              <w:top w:val="thickThinLargeGap" w:sz="24" w:space="0" w:color="auto"/>
              <w:left w:val="thinThickLargeGap" w:sz="24" w:space="0" w:color="auto"/>
            </w:tcBorders>
          </w:tcPr>
          <w:p w14:paraId="1CCE4D33" w14:textId="77777777" w:rsidR="005B503E" w:rsidRPr="00F44C4A" w:rsidRDefault="005B503E" w:rsidP="002F75E6">
            <w:pPr>
              <w:rPr>
                <w:sz w:val="20"/>
              </w:rPr>
            </w:pPr>
          </w:p>
        </w:tc>
        <w:tc>
          <w:tcPr>
            <w:tcW w:w="1431" w:type="dxa"/>
            <w:tcBorders>
              <w:top w:val="thickThinLargeGap" w:sz="24" w:space="0" w:color="auto"/>
            </w:tcBorders>
          </w:tcPr>
          <w:p w14:paraId="3174587F" w14:textId="77777777" w:rsidR="005B503E" w:rsidRPr="00F44C4A" w:rsidRDefault="005B503E" w:rsidP="002F75E6">
            <w:pPr>
              <w:rPr>
                <w:sz w:val="20"/>
              </w:rPr>
            </w:pPr>
          </w:p>
        </w:tc>
        <w:tc>
          <w:tcPr>
            <w:tcW w:w="6375" w:type="dxa"/>
            <w:gridSpan w:val="5"/>
            <w:tcBorders>
              <w:top w:val="thickThinLargeGap" w:sz="24" w:space="0" w:color="auto"/>
              <w:bottom w:val="double" w:sz="4" w:space="0" w:color="auto"/>
            </w:tcBorders>
            <w:vAlign w:val="center"/>
          </w:tcPr>
          <w:p w14:paraId="5773D81A" w14:textId="77777777" w:rsidR="005B503E" w:rsidRPr="00F44C4A" w:rsidRDefault="005B503E" w:rsidP="002F75E6">
            <w:pPr>
              <w:jc w:val="center"/>
              <w:rPr>
                <w:i/>
                <w:iCs/>
                <w:sz w:val="20"/>
              </w:rPr>
            </w:pPr>
            <w:r w:rsidRPr="00F44C4A">
              <w:rPr>
                <w:i/>
                <w:iCs/>
                <w:sz w:val="20"/>
              </w:rPr>
              <w:t xml:space="preserve">Supply Chain </w:t>
            </w:r>
            <w:r>
              <w:rPr>
                <w:i/>
                <w:iCs/>
                <w:sz w:val="20"/>
              </w:rPr>
              <w:t>Characteristics</w:t>
            </w:r>
          </w:p>
        </w:tc>
        <w:tc>
          <w:tcPr>
            <w:tcW w:w="235" w:type="dxa"/>
            <w:tcBorders>
              <w:top w:val="thickThinLargeGap" w:sz="24" w:space="0" w:color="auto"/>
              <w:right w:val="thickThinLargeGap" w:sz="24" w:space="0" w:color="auto"/>
            </w:tcBorders>
          </w:tcPr>
          <w:p w14:paraId="123640BA" w14:textId="77777777" w:rsidR="005B503E" w:rsidRPr="00F44C4A" w:rsidRDefault="005B503E" w:rsidP="002F75E6">
            <w:pPr>
              <w:rPr>
                <w:sz w:val="20"/>
              </w:rPr>
            </w:pPr>
          </w:p>
        </w:tc>
      </w:tr>
      <w:tr w:rsidR="005B503E" w:rsidRPr="00F44C4A" w14:paraId="2B8F422C" w14:textId="77777777" w:rsidTr="005B503E">
        <w:trPr>
          <w:trHeight w:val="576"/>
          <w:jc w:val="center"/>
        </w:trPr>
        <w:tc>
          <w:tcPr>
            <w:tcW w:w="459" w:type="dxa"/>
            <w:tcBorders>
              <w:left w:val="thinThickLargeGap" w:sz="24" w:space="0" w:color="auto"/>
            </w:tcBorders>
          </w:tcPr>
          <w:p w14:paraId="1C55F86B" w14:textId="77777777" w:rsidR="005B503E" w:rsidRPr="00F44C4A" w:rsidRDefault="005B503E" w:rsidP="002F75E6">
            <w:pPr>
              <w:rPr>
                <w:sz w:val="20"/>
              </w:rPr>
            </w:pPr>
          </w:p>
        </w:tc>
        <w:tc>
          <w:tcPr>
            <w:tcW w:w="1431" w:type="dxa"/>
            <w:tcBorders>
              <w:bottom w:val="double" w:sz="4" w:space="0" w:color="auto"/>
              <w:right w:val="double" w:sz="4" w:space="0" w:color="auto"/>
            </w:tcBorders>
          </w:tcPr>
          <w:p w14:paraId="2927D194" w14:textId="77777777" w:rsidR="005B503E" w:rsidRPr="00F44C4A" w:rsidRDefault="005B503E" w:rsidP="002F75E6">
            <w:pPr>
              <w:rPr>
                <w:sz w:val="20"/>
              </w:rPr>
            </w:pPr>
          </w:p>
        </w:tc>
        <w:tc>
          <w:tcPr>
            <w:tcW w:w="1266" w:type="dxa"/>
            <w:tcBorders>
              <w:top w:val="double" w:sz="4" w:space="0" w:color="auto"/>
              <w:left w:val="double" w:sz="4" w:space="0" w:color="auto"/>
              <w:bottom w:val="double" w:sz="6" w:space="0" w:color="auto"/>
              <w:right w:val="single" w:sz="4" w:space="0" w:color="auto"/>
            </w:tcBorders>
            <w:shd w:val="clear" w:color="auto" w:fill="F2F2F2" w:themeFill="background1" w:themeFillShade="F2"/>
            <w:vAlign w:val="center"/>
          </w:tcPr>
          <w:p w14:paraId="779FD0C9" w14:textId="77777777" w:rsidR="005B503E" w:rsidRPr="00F44C4A" w:rsidRDefault="005B503E" w:rsidP="002F75E6">
            <w:pPr>
              <w:jc w:val="center"/>
              <w:rPr>
                <w:sz w:val="20"/>
              </w:rPr>
            </w:pPr>
            <w:r w:rsidRPr="00F44C4A">
              <w:rPr>
                <w:sz w:val="20"/>
              </w:rPr>
              <w:t>Lean</w:t>
            </w:r>
          </w:p>
          <w:p w14:paraId="4919ADCC" w14:textId="77777777" w:rsidR="005B503E" w:rsidRPr="00F44C4A" w:rsidRDefault="005B503E" w:rsidP="002F75E6">
            <w:pPr>
              <w:jc w:val="center"/>
              <w:rPr>
                <w:sz w:val="20"/>
              </w:rPr>
            </w:pPr>
            <w:r w:rsidRPr="00F44C4A">
              <w:rPr>
                <w:sz w:val="20"/>
              </w:rPr>
              <w:t>(Cost,Waste)</w:t>
            </w:r>
          </w:p>
        </w:tc>
        <w:tc>
          <w:tcPr>
            <w:tcW w:w="1305" w:type="dxa"/>
            <w:tcBorders>
              <w:top w:val="double" w:sz="4" w:space="0" w:color="auto"/>
              <w:left w:val="single" w:sz="4" w:space="0" w:color="auto"/>
              <w:bottom w:val="double" w:sz="6" w:space="0" w:color="auto"/>
              <w:right w:val="single" w:sz="4" w:space="0" w:color="auto"/>
            </w:tcBorders>
            <w:shd w:val="clear" w:color="auto" w:fill="F2F2F2" w:themeFill="background1" w:themeFillShade="F2"/>
            <w:vAlign w:val="center"/>
          </w:tcPr>
          <w:p w14:paraId="792D51D5" w14:textId="77777777" w:rsidR="005B503E" w:rsidRPr="00F44C4A" w:rsidRDefault="005B503E" w:rsidP="002F75E6">
            <w:pPr>
              <w:jc w:val="center"/>
              <w:rPr>
                <w:sz w:val="20"/>
              </w:rPr>
            </w:pPr>
            <w:r w:rsidRPr="00F44C4A">
              <w:rPr>
                <w:sz w:val="20"/>
              </w:rPr>
              <w:t>Green</w:t>
            </w:r>
          </w:p>
          <w:p w14:paraId="5AA959B4" w14:textId="77777777" w:rsidR="005B503E" w:rsidRPr="00F44C4A" w:rsidRDefault="005B503E" w:rsidP="002F75E6">
            <w:pPr>
              <w:jc w:val="center"/>
              <w:rPr>
                <w:sz w:val="20"/>
              </w:rPr>
            </w:pPr>
            <w:r w:rsidRPr="00F44C4A">
              <w:rPr>
                <w:sz w:val="20"/>
              </w:rPr>
              <w:t>(TBL,CSR)</w:t>
            </w:r>
          </w:p>
        </w:tc>
        <w:tc>
          <w:tcPr>
            <w:tcW w:w="1316" w:type="dxa"/>
            <w:tcBorders>
              <w:top w:val="double" w:sz="4" w:space="0" w:color="auto"/>
              <w:left w:val="single" w:sz="4" w:space="0" w:color="auto"/>
              <w:bottom w:val="double" w:sz="6" w:space="0" w:color="auto"/>
              <w:right w:val="single" w:sz="4" w:space="0" w:color="auto"/>
            </w:tcBorders>
            <w:shd w:val="clear" w:color="auto" w:fill="F2F2F2" w:themeFill="background1" w:themeFillShade="F2"/>
            <w:vAlign w:val="center"/>
          </w:tcPr>
          <w:p w14:paraId="2DE33C03" w14:textId="77777777" w:rsidR="005B503E" w:rsidRPr="00F44C4A" w:rsidRDefault="005B503E" w:rsidP="002F75E6">
            <w:pPr>
              <w:jc w:val="center"/>
              <w:rPr>
                <w:sz w:val="20"/>
              </w:rPr>
            </w:pPr>
            <w:r w:rsidRPr="00F44C4A">
              <w:rPr>
                <w:sz w:val="20"/>
              </w:rPr>
              <w:t>Resilient</w:t>
            </w:r>
          </w:p>
          <w:p w14:paraId="01820EF8" w14:textId="77777777" w:rsidR="005B503E" w:rsidRPr="00F44C4A" w:rsidRDefault="005B503E" w:rsidP="002F75E6">
            <w:pPr>
              <w:jc w:val="center"/>
              <w:rPr>
                <w:sz w:val="20"/>
              </w:rPr>
            </w:pPr>
            <w:r w:rsidRPr="00F44C4A">
              <w:rPr>
                <w:sz w:val="20"/>
              </w:rPr>
              <w:t>(Risk)</w:t>
            </w:r>
          </w:p>
        </w:tc>
        <w:tc>
          <w:tcPr>
            <w:tcW w:w="1183" w:type="dxa"/>
            <w:tcBorders>
              <w:top w:val="double" w:sz="4" w:space="0" w:color="auto"/>
              <w:left w:val="single" w:sz="4" w:space="0" w:color="auto"/>
              <w:bottom w:val="double" w:sz="6" w:space="0" w:color="auto"/>
              <w:right w:val="single" w:sz="4" w:space="0" w:color="auto"/>
            </w:tcBorders>
            <w:shd w:val="clear" w:color="auto" w:fill="F2F2F2" w:themeFill="background1" w:themeFillShade="F2"/>
            <w:vAlign w:val="center"/>
          </w:tcPr>
          <w:p w14:paraId="7584E555" w14:textId="77777777" w:rsidR="005B503E" w:rsidRPr="00F44C4A" w:rsidRDefault="005B503E" w:rsidP="002F75E6">
            <w:pPr>
              <w:jc w:val="center"/>
              <w:rPr>
                <w:sz w:val="20"/>
              </w:rPr>
            </w:pPr>
            <w:r w:rsidRPr="00F44C4A">
              <w:rPr>
                <w:sz w:val="20"/>
              </w:rPr>
              <w:t>Responsive</w:t>
            </w:r>
          </w:p>
          <w:p w14:paraId="065ED24A" w14:textId="77777777" w:rsidR="005B503E" w:rsidRPr="00F44C4A" w:rsidRDefault="005B503E" w:rsidP="002F75E6">
            <w:pPr>
              <w:jc w:val="center"/>
              <w:rPr>
                <w:sz w:val="20"/>
              </w:rPr>
            </w:pPr>
            <w:r w:rsidRPr="00F44C4A">
              <w:rPr>
                <w:sz w:val="20"/>
              </w:rPr>
              <w:t>(Agile)</w:t>
            </w:r>
          </w:p>
        </w:tc>
        <w:tc>
          <w:tcPr>
            <w:tcW w:w="1305" w:type="dxa"/>
            <w:tcBorders>
              <w:top w:val="double" w:sz="4" w:space="0" w:color="auto"/>
              <w:left w:val="single" w:sz="4" w:space="0" w:color="auto"/>
              <w:bottom w:val="double" w:sz="6" w:space="0" w:color="auto"/>
              <w:right w:val="double" w:sz="4" w:space="0" w:color="auto"/>
            </w:tcBorders>
            <w:shd w:val="clear" w:color="auto" w:fill="F2F2F2" w:themeFill="background1" w:themeFillShade="F2"/>
            <w:vAlign w:val="center"/>
          </w:tcPr>
          <w:p w14:paraId="7EB608D1" w14:textId="77777777" w:rsidR="005B503E" w:rsidRPr="00F44C4A" w:rsidRDefault="005B503E" w:rsidP="002F75E6">
            <w:pPr>
              <w:jc w:val="center"/>
              <w:rPr>
                <w:sz w:val="20"/>
              </w:rPr>
            </w:pPr>
            <w:r w:rsidRPr="00F44C4A">
              <w:rPr>
                <w:sz w:val="20"/>
              </w:rPr>
              <w:t>Smart</w:t>
            </w:r>
          </w:p>
          <w:p w14:paraId="287D3303" w14:textId="77777777" w:rsidR="005B503E" w:rsidRPr="00F44C4A" w:rsidRDefault="005B503E" w:rsidP="002F75E6">
            <w:pPr>
              <w:jc w:val="center"/>
              <w:rPr>
                <w:sz w:val="20"/>
              </w:rPr>
            </w:pPr>
            <w:r w:rsidRPr="00F44C4A">
              <w:rPr>
                <w:sz w:val="20"/>
              </w:rPr>
              <w:t>(Technology)</w:t>
            </w:r>
          </w:p>
        </w:tc>
        <w:tc>
          <w:tcPr>
            <w:tcW w:w="235" w:type="dxa"/>
            <w:tcBorders>
              <w:left w:val="double" w:sz="4" w:space="0" w:color="auto"/>
              <w:right w:val="thickThinLargeGap" w:sz="24" w:space="0" w:color="auto"/>
            </w:tcBorders>
          </w:tcPr>
          <w:p w14:paraId="661AC1F2" w14:textId="77777777" w:rsidR="005B503E" w:rsidRPr="00F44C4A" w:rsidRDefault="005B503E" w:rsidP="002F75E6">
            <w:pPr>
              <w:rPr>
                <w:sz w:val="20"/>
              </w:rPr>
            </w:pPr>
          </w:p>
        </w:tc>
      </w:tr>
      <w:tr w:rsidR="005B503E" w:rsidRPr="00F44C4A" w14:paraId="31A0C259" w14:textId="77777777" w:rsidTr="005B503E">
        <w:trPr>
          <w:cantSplit/>
          <w:trHeight w:val="576"/>
          <w:jc w:val="center"/>
        </w:trPr>
        <w:tc>
          <w:tcPr>
            <w:tcW w:w="459" w:type="dxa"/>
            <w:vMerge w:val="restart"/>
            <w:tcBorders>
              <w:left w:val="thinThickLargeGap" w:sz="24" w:space="0" w:color="auto"/>
              <w:right w:val="double" w:sz="4" w:space="0" w:color="auto"/>
            </w:tcBorders>
            <w:textDirection w:val="btLr"/>
            <w:vAlign w:val="center"/>
          </w:tcPr>
          <w:p w14:paraId="31EA62FC" w14:textId="77777777" w:rsidR="005B503E" w:rsidRPr="00F44C4A" w:rsidRDefault="005B503E" w:rsidP="002F75E6">
            <w:pPr>
              <w:ind w:left="113" w:right="113"/>
              <w:jc w:val="center"/>
              <w:rPr>
                <w:i/>
                <w:iCs/>
                <w:sz w:val="20"/>
              </w:rPr>
            </w:pPr>
            <w:r w:rsidRPr="00F44C4A">
              <w:rPr>
                <w:i/>
                <w:iCs/>
                <w:sz w:val="20"/>
              </w:rPr>
              <w:t>Supply</w:t>
            </w:r>
            <w:r>
              <w:rPr>
                <w:i/>
                <w:iCs/>
                <w:sz w:val="20"/>
              </w:rPr>
              <w:t xml:space="preserve"> Chain</w:t>
            </w:r>
            <w:r w:rsidRPr="00F44C4A">
              <w:rPr>
                <w:i/>
                <w:iCs/>
                <w:sz w:val="20"/>
              </w:rPr>
              <w:t xml:space="preserve"> </w:t>
            </w:r>
            <w:r>
              <w:rPr>
                <w:i/>
                <w:iCs/>
                <w:sz w:val="20"/>
              </w:rPr>
              <w:t>Types</w:t>
            </w:r>
          </w:p>
        </w:tc>
        <w:tc>
          <w:tcPr>
            <w:tcW w:w="1431" w:type="dxa"/>
            <w:tcBorders>
              <w:top w:val="double" w:sz="4" w:space="0" w:color="auto"/>
              <w:left w:val="double" w:sz="4" w:space="0" w:color="auto"/>
              <w:bottom w:val="single" w:sz="4" w:space="0" w:color="auto"/>
              <w:right w:val="double" w:sz="6" w:space="0" w:color="auto"/>
            </w:tcBorders>
            <w:shd w:val="clear" w:color="auto" w:fill="F2F2F2" w:themeFill="background1" w:themeFillShade="F2"/>
            <w:vAlign w:val="center"/>
          </w:tcPr>
          <w:p w14:paraId="07E41E97" w14:textId="77777777" w:rsidR="005B503E" w:rsidRPr="00F44C4A" w:rsidRDefault="005B503E" w:rsidP="002F75E6">
            <w:pPr>
              <w:rPr>
                <w:sz w:val="20"/>
              </w:rPr>
            </w:pPr>
            <w:r w:rsidRPr="00F44C4A">
              <w:rPr>
                <w:sz w:val="20"/>
              </w:rPr>
              <w:t xml:space="preserve">Commodity </w:t>
            </w:r>
          </w:p>
          <w:p w14:paraId="55762D71" w14:textId="77777777" w:rsidR="005B503E" w:rsidRPr="00F44C4A" w:rsidRDefault="005B503E" w:rsidP="002F75E6">
            <w:pPr>
              <w:rPr>
                <w:sz w:val="20"/>
              </w:rPr>
            </w:pPr>
            <w:r w:rsidRPr="00F44C4A">
              <w:rPr>
                <w:sz w:val="20"/>
              </w:rPr>
              <w:t>Supply Chain</w:t>
            </w:r>
          </w:p>
        </w:tc>
        <w:tc>
          <w:tcPr>
            <w:tcW w:w="1266" w:type="dxa"/>
            <w:tcBorders>
              <w:top w:val="double" w:sz="6" w:space="0" w:color="auto"/>
              <w:left w:val="double" w:sz="6" w:space="0" w:color="auto"/>
              <w:bottom w:val="dashSmallGap" w:sz="4" w:space="0" w:color="auto"/>
              <w:right w:val="dashSmallGap" w:sz="4" w:space="0" w:color="auto"/>
            </w:tcBorders>
            <w:vAlign w:val="center"/>
          </w:tcPr>
          <w:p w14:paraId="31BA36CC" w14:textId="77777777" w:rsidR="005B503E" w:rsidRPr="00F44C4A" w:rsidRDefault="005B503E" w:rsidP="002F75E6">
            <w:pPr>
              <w:jc w:val="center"/>
              <w:rPr>
                <w:sz w:val="20"/>
              </w:rPr>
            </w:pPr>
          </w:p>
        </w:tc>
        <w:tc>
          <w:tcPr>
            <w:tcW w:w="1305" w:type="dxa"/>
            <w:tcBorders>
              <w:top w:val="double" w:sz="6" w:space="0" w:color="auto"/>
              <w:left w:val="dashSmallGap" w:sz="4" w:space="0" w:color="auto"/>
              <w:bottom w:val="dashSmallGap" w:sz="4" w:space="0" w:color="auto"/>
              <w:right w:val="dashSmallGap" w:sz="4" w:space="0" w:color="auto"/>
            </w:tcBorders>
            <w:vAlign w:val="center"/>
          </w:tcPr>
          <w:p w14:paraId="4FD4F56B" w14:textId="77777777" w:rsidR="005B503E" w:rsidRPr="00F44C4A" w:rsidRDefault="005B503E" w:rsidP="002F75E6">
            <w:pPr>
              <w:jc w:val="center"/>
              <w:rPr>
                <w:sz w:val="20"/>
              </w:rPr>
            </w:pPr>
          </w:p>
        </w:tc>
        <w:tc>
          <w:tcPr>
            <w:tcW w:w="1316" w:type="dxa"/>
            <w:tcBorders>
              <w:top w:val="double" w:sz="6" w:space="0" w:color="auto"/>
              <w:left w:val="dashSmallGap" w:sz="4" w:space="0" w:color="auto"/>
              <w:bottom w:val="dashSmallGap" w:sz="4" w:space="0" w:color="auto"/>
              <w:right w:val="dashSmallGap" w:sz="4" w:space="0" w:color="auto"/>
            </w:tcBorders>
            <w:vAlign w:val="center"/>
          </w:tcPr>
          <w:p w14:paraId="37D7E463" w14:textId="77777777" w:rsidR="005B503E" w:rsidRPr="00F44C4A" w:rsidRDefault="005B503E" w:rsidP="002F75E6">
            <w:pPr>
              <w:jc w:val="center"/>
              <w:rPr>
                <w:sz w:val="20"/>
              </w:rPr>
            </w:pPr>
          </w:p>
        </w:tc>
        <w:tc>
          <w:tcPr>
            <w:tcW w:w="1183" w:type="dxa"/>
            <w:tcBorders>
              <w:top w:val="double" w:sz="6" w:space="0" w:color="auto"/>
              <w:left w:val="dashSmallGap" w:sz="4" w:space="0" w:color="auto"/>
              <w:bottom w:val="dashSmallGap" w:sz="4" w:space="0" w:color="auto"/>
              <w:right w:val="dashSmallGap" w:sz="4" w:space="0" w:color="auto"/>
            </w:tcBorders>
            <w:vAlign w:val="center"/>
          </w:tcPr>
          <w:p w14:paraId="70616D9F" w14:textId="77777777" w:rsidR="005B503E" w:rsidRPr="00F44C4A" w:rsidRDefault="005B503E" w:rsidP="002F75E6">
            <w:pPr>
              <w:jc w:val="center"/>
              <w:rPr>
                <w:sz w:val="20"/>
              </w:rPr>
            </w:pPr>
          </w:p>
        </w:tc>
        <w:tc>
          <w:tcPr>
            <w:tcW w:w="1305" w:type="dxa"/>
            <w:tcBorders>
              <w:top w:val="double" w:sz="6" w:space="0" w:color="auto"/>
              <w:left w:val="dashSmallGap" w:sz="4" w:space="0" w:color="auto"/>
              <w:bottom w:val="dashSmallGap" w:sz="4" w:space="0" w:color="auto"/>
              <w:right w:val="double" w:sz="6" w:space="0" w:color="auto"/>
            </w:tcBorders>
            <w:vAlign w:val="center"/>
          </w:tcPr>
          <w:p w14:paraId="64B76DC9" w14:textId="77777777" w:rsidR="005B503E" w:rsidRPr="00F44C4A" w:rsidRDefault="005B503E" w:rsidP="002F75E6">
            <w:pPr>
              <w:jc w:val="center"/>
              <w:rPr>
                <w:sz w:val="20"/>
              </w:rPr>
            </w:pPr>
          </w:p>
        </w:tc>
        <w:tc>
          <w:tcPr>
            <w:tcW w:w="235" w:type="dxa"/>
            <w:tcBorders>
              <w:left w:val="double" w:sz="6" w:space="0" w:color="auto"/>
              <w:right w:val="thickThinLargeGap" w:sz="24" w:space="0" w:color="auto"/>
            </w:tcBorders>
            <w:vAlign w:val="center"/>
          </w:tcPr>
          <w:p w14:paraId="6BFBB021" w14:textId="77777777" w:rsidR="005B503E" w:rsidRPr="00F44C4A" w:rsidRDefault="005B503E" w:rsidP="002F75E6">
            <w:pPr>
              <w:rPr>
                <w:sz w:val="20"/>
              </w:rPr>
            </w:pPr>
          </w:p>
        </w:tc>
      </w:tr>
      <w:tr w:rsidR="005B503E" w:rsidRPr="00F44C4A" w14:paraId="0C04C320" w14:textId="77777777" w:rsidTr="005B503E">
        <w:trPr>
          <w:trHeight w:val="576"/>
          <w:jc w:val="center"/>
        </w:trPr>
        <w:tc>
          <w:tcPr>
            <w:tcW w:w="459" w:type="dxa"/>
            <w:vMerge/>
            <w:tcBorders>
              <w:left w:val="thinThickLargeGap" w:sz="24" w:space="0" w:color="auto"/>
              <w:right w:val="double" w:sz="4" w:space="0" w:color="auto"/>
            </w:tcBorders>
          </w:tcPr>
          <w:p w14:paraId="7F4C9A95" w14:textId="77777777" w:rsidR="005B503E" w:rsidRPr="00F44C4A" w:rsidRDefault="005B503E" w:rsidP="002F75E6">
            <w:pPr>
              <w:rPr>
                <w:sz w:val="20"/>
              </w:rPr>
            </w:pPr>
          </w:p>
        </w:tc>
        <w:tc>
          <w:tcPr>
            <w:tcW w:w="1431" w:type="dxa"/>
            <w:tcBorders>
              <w:top w:val="single" w:sz="4" w:space="0" w:color="auto"/>
              <w:left w:val="double" w:sz="4" w:space="0" w:color="auto"/>
              <w:bottom w:val="single" w:sz="4" w:space="0" w:color="auto"/>
              <w:right w:val="double" w:sz="6" w:space="0" w:color="auto"/>
            </w:tcBorders>
            <w:shd w:val="clear" w:color="auto" w:fill="F2F2F2" w:themeFill="background1" w:themeFillShade="F2"/>
            <w:vAlign w:val="center"/>
          </w:tcPr>
          <w:p w14:paraId="38D3468F" w14:textId="77777777" w:rsidR="005B503E" w:rsidRPr="00F44C4A" w:rsidRDefault="005B503E" w:rsidP="002F75E6">
            <w:pPr>
              <w:rPr>
                <w:sz w:val="20"/>
              </w:rPr>
            </w:pPr>
            <w:r w:rsidRPr="00F44C4A">
              <w:rPr>
                <w:sz w:val="20"/>
              </w:rPr>
              <w:t xml:space="preserve">Global </w:t>
            </w:r>
          </w:p>
          <w:p w14:paraId="1C469C51" w14:textId="77777777" w:rsidR="005B503E" w:rsidRPr="00F44C4A" w:rsidRDefault="005B503E" w:rsidP="002F75E6">
            <w:pPr>
              <w:rPr>
                <w:sz w:val="20"/>
              </w:rPr>
            </w:pPr>
            <w:r w:rsidRPr="00F44C4A">
              <w:rPr>
                <w:sz w:val="20"/>
              </w:rPr>
              <w:t>Supply Chain</w:t>
            </w:r>
          </w:p>
        </w:tc>
        <w:tc>
          <w:tcPr>
            <w:tcW w:w="1266" w:type="dxa"/>
            <w:tcBorders>
              <w:top w:val="dashSmallGap" w:sz="4" w:space="0" w:color="auto"/>
              <w:left w:val="double" w:sz="6" w:space="0" w:color="auto"/>
              <w:bottom w:val="dashSmallGap" w:sz="4" w:space="0" w:color="auto"/>
              <w:right w:val="dashSmallGap" w:sz="4" w:space="0" w:color="auto"/>
            </w:tcBorders>
            <w:vAlign w:val="center"/>
          </w:tcPr>
          <w:p w14:paraId="5BE78406" w14:textId="77777777" w:rsidR="005B503E" w:rsidRPr="00F44C4A" w:rsidRDefault="005B503E" w:rsidP="002F75E6">
            <w:pPr>
              <w:jc w:val="center"/>
              <w:rPr>
                <w:sz w:val="20"/>
              </w:rPr>
            </w:pPr>
          </w:p>
        </w:tc>
        <w:tc>
          <w:tcPr>
            <w:tcW w:w="1305" w:type="dxa"/>
            <w:tcBorders>
              <w:top w:val="dashSmallGap" w:sz="4" w:space="0" w:color="auto"/>
              <w:left w:val="dashSmallGap" w:sz="4" w:space="0" w:color="auto"/>
              <w:bottom w:val="dashSmallGap" w:sz="4" w:space="0" w:color="auto"/>
              <w:right w:val="dashSmallGap" w:sz="4" w:space="0" w:color="auto"/>
            </w:tcBorders>
            <w:vAlign w:val="center"/>
          </w:tcPr>
          <w:p w14:paraId="5BC0C7A6" w14:textId="77777777" w:rsidR="005B503E" w:rsidRPr="00F44C4A" w:rsidRDefault="005B503E" w:rsidP="002F75E6">
            <w:pPr>
              <w:jc w:val="center"/>
              <w:rPr>
                <w:sz w:val="20"/>
              </w:rPr>
            </w:pPr>
          </w:p>
        </w:tc>
        <w:tc>
          <w:tcPr>
            <w:tcW w:w="1316" w:type="dxa"/>
            <w:tcBorders>
              <w:top w:val="dashSmallGap" w:sz="4" w:space="0" w:color="auto"/>
              <w:left w:val="dashSmallGap" w:sz="4" w:space="0" w:color="auto"/>
              <w:bottom w:val="dashSmallGap" w:sz="4" w:space="0" w:color="auto"/>
              <w:right w:val="dashSmallGap" w:sz="4" w:space="0" w:color="auto"/>
            </w:tcBorders>
            <w:vAlign w:val="center"/>
          </w:tcPr>
          <w:p w14:paraId="0DB8139C" w14:textId="77777777" w:rsidR="005B503E" w:rsidRPr="00F44C4A" w:rsidRDefault="005B503E" w:rsidP="002F75E6">
            <w:pPr>
              <w:jc w:val="center"/>
              <w:rPr>
                <w:sz w:val="20"/>
              </w:rPr>
            </w:pPr>
          </w:p>
        </w:tc>
        <w:tc>
          <w:tcPr>
            <w:tcW w:w="1183" w:type="dxa"/>
            <w:tcBorders>
              <w:top w:val="dashSmallGap" w:sz="4" w:space="0" w:color="auto"/>
              <w:left w:val="dashSmallGap" w:sz="4" w:space="0" w:color="auto"/>
              <w:bottom w:val="dashSmallGap" w:sz="4" w:space="0" w:color="auto"/>
              <w:right w:val="dashSmallGap" w:sz="4" w:space="0" w:color="auto"/>
            </w:tcBorders>
            <w:vAlign w:val="center"/>
          </w:tcPr>
          <w:p w14:paraId="69D4F527" w14:textId="77777777" w:rsidR="005B503E" w:rsidRPr="00F44C4A" w:rsidRDefault="005B503E" w:rsidP="002F75E6">
            <w:pPr>
              <w:jc w:val="center"/>
              <w:rPr>
                <w:sz w:val="20"/>
              </w:rPr>
            </w:pPr>
          </w:p>
        </w:tc>
        <w:tc>
          <w:tcPr>
            <w:tcW w:w="1305" w:type="dxa"/>
            <w:tcBorders>
              <w:top w:val="dashSmallGap" w:sz="4" w:space="0" w:color="auto"/>
              <w:left w:val="dashSmallGap" w:sz="4" w:space="0" w:color="auto"/>
              <w:bottom w:val="dashSmallGap" w:sz="4" w:space="0" w:color="auto"/>
              <w:right w:val="double" w:sz="6" w:space="0" w:color="auto"/>
            </w:tcBorders>
            <w:vAlign w:val="center"/>
          </w:tcPr>
          <w:p w14:paraId="29CDBCD3" w14:textId="77777777" w:rsidR="005B503E" w:rsidRPr="00F44C4A" w:rsidRDefault="005B503E" w:rsidP="002F75E6">
            <w:pPr>
              <w:jc w:val="center"/>
              <w:rPr>
                <w:sz w:val="20"/>
              </w:rPr>
            </w:pPr>
          </w:p>
        </w:tc>
        <w:tc>
          <w:tcPr>
            <w:tcW w:w="235" w:type="dxa"/>
            <w:tcBorders>
              <w:left w:val="double" w:sz="6" w:space="0" w:color="auto"/>
              <w:right w:val="thickThinLargeGap" w:sz="24" w:space="0" w:color="auto"/>
            </w:tcBorders>
            <w:vAlign w:val="center"/>
          </w:tcPr>
          <w:p w14:paraId="54D1B475" w14:textId="77777777" w:rsidR="005B503E" w:rsidRPr="00F44C4A" w:rsidRDefault="005B503E" w:rsidP="002F75E6">
            <w:pPr>
              <w:rPr>
                <w:sz w:val="20"/>
              </w:rPr>
            </w:pPr>
          </w:p>
        </w:tc>
      </w:tr>
      <w:tr w:rsidR="005B503E" w:rsidRPr="00F44C4A" w14:paraId="67E509C3" w14:textId="77777777" w:rsidTr="005B503E">
        <w:trPr>
          <w:trHeight w:val="576"/>
          <w:jc w:val="center"/>
        </w:trPr>
        <w:tc>
          <w:tcPr>
            <w:tcW w:w="459" w:type="dxa"/>
            <w:vMerge/>
            <w:tcBorders>
              <w:left w:val="thinThickLargeGap" w:sz="24" w:space="0" w:color="auto"/>
              <w:right w:val="double" w:sz="4" w:space="0" w:color="auto"/>
            </w:tcBorders>
          </w:tcPr>
          <w:p w14:paraId="2DBE5534" w14:textId="77777777" w:rsidR="005B503E" w:rsidRPr="00F44C4A" w:rsidRDefault="005B503E" w:rsidP="002F75E6">
            <w:pPr>
              <w:rPr>
                <w:sz w:val="20"/>
              </w:rPr>
            </w:pPr>
          </w:p>
        </w:tc>
        <w:tc>
          <w:tcPr>
            <w:tcW w:w="1431" w:type="dxa"/>
            <w:tcBorders>
              <w:top w:val="single" w:sz="4" w:space="0" w:color="auto"/>
              <w:left w:val="double" w:sz="4" w:space="0" w:color="auto"/>
              <w:bottom w:val="single" w:sz="4" w:space="0" w:color="auto"/>
              <w:right w:val="double" w:sz="6" w:space="0" w:color="auto"/>
            </w:tcBorders>
            <w:shd w:val="clear" w:color="auto" w:fill="F2F2F2" w:themeFill="background1" w:themeFillShade="F2"/>
            <w:vAlign w:val="center"/>
          </w:tcPr>
          <w:p w14:paraId="79D776AA" w14:textId="77777777" w:rsidR="005B503E" w:rsidRPr="00F44C4A" w:rsidRDefault="005B503E" w:rsidP="002F75E6">
            <w:pPr>
              <w:rPr>
                <w:sz w:val="20"/>
              </w:rPr>
            </w:pPr>
            <w:r w:rsidRPr="00F44C4A">
              <w:rPr>
                <w:sz w:val="20"/>
              </w:rPr>
              <w:t xml:space="preserve">Service </w:t>
            </w:r>
          </w:p>
          <w:p w14:paraId="59F06299" w14:textId="77777777" w:rsidR="005B503E" w:rsidRPr="00F44C4A" w:rsidRDefault="005B503E" w:rsidP="002F75E6">
            <w:pPr>
              <w:rPr>
                <w:sz w:val="20"/>
              </w:rPr>
            </w:pPr>
            <w:r w:rsidRPr="00F44C4A">
              <w:rPr>
                <w:sz w:val="20"/>
              </w:rPr>
              <w:t>Supply Chain</w:t>
            </w:r>
          </w:p>
        </w:tc>
        <w:tc>
          <w:tcPr>
            <w:tcW w:w="1266" w:type="dxa"/>
            <w:tcBorders>
              <w:top w:val="dashSmallGap" w:sz="4" w:space="0" w:color="auto"/>
              <w:left w:val="double" w:sz="6" w:space="0" w:color="auto"/>
              <w:bottom w:val="dashSmallGap" w:sz="4" w:space="0" w:color="auto"/>
              <w:right w:val="dashSmallGap" w:sz="4" w:space="0" w:color="auto"/>
            </w:tcBorders>
            <w:vAlign w:val="center"/>
          </w:tcPr>
          <w:p w14:paraId="760377BF" w14:textId="77777777" w:rsidR="005B503E" w:rsidRPr="00F44C4A" w:rsidRDefault="005B503E" w:rsidP="002F75E6">
            <w:pPr>
              <w:jc w:val="center"/>
              <w:rPr>
                <w:sz w:val="20"/>
              </w:rPr>
            </w:pPr>
          </w:p>
        </w:tc>
        <w:tc>
          <w:tcPr>
            <w:tcW w:w="1305" w:type="dxa"/>
            <w:tcBorders>
              <w:top w:val="dashSmallGap" w:sz="4" w:space="0" w:color="auto"/>
              <w:left w:val="dashSmallGap" w:sz="4" w:space="0" w:color="auto"/>
              <w:bottom w:val="dashSmallGap" w:sz="4" w:space="0" w:color="auto"/>
              <w:right w:val="dashSmallGap" w:sz="4" w:space="0" w:color="auto"/>
            </w:tcBorders>
            <w:vAlign w:val="center"/>
          </w:tcPr>
          <w:p w14:paraId="7E15D75D" w14:textId="77777777" w:rsidR="005B503E" w:rsidRPr="00F44C4A" w:rsidRDefault="005B503E" w:rsidP="002F75E6">
            <w:pPr>
              <w:jc w:val="center"/>
              <w:rPr>
                <w:sz w:val="20"/>
              </w:rPr>
            </w:pPr>
          </w:p>
        </w:tc>
        <w:tc>
          <w:tcPr>
            <w:tcW w:w="1316" w:type="dxa"/>
            <w:tcBorders>
              <w:top w:val="dashSmallGap" w:sz="4" w:space="0" w:color="auto"/>
              <w:left w:val="dashSmallGap" w:sz="4" w:space="0" w:color="auto"/>
              <w:bottom w:val="dashSmallGap" w:sz="4" w:space="0" w:color="auto"/>
              <w:right w:val="dashSmallGap" w:sz="4" w:space="0" w:color="auto"/>
            </w:tcBorders>
            <w:vAlign w:val="center"/>
          </w:tcPr>
          <w:p w14:paraId="26F40A17" w14:textId="77777777" w:rsidR="005B503E" w:rsidRPr="00F44C4A" w:rsidRDefault="005B503E" w:rsidP="002F75E6">
            <w:pPr>
              <w:jc w:val="center"/>
              <w:rPr>
                <w:sz w:val="20"/>
              </w:rPr>
            </w:pPr>
          </w:p>
        </w:tc>
        <w:tc>
          <w:tcPr>
            <w:tcW w:w="1183" w:type="dxa"/>
            <w:tcBorders>
              <w:top w:val="dashSmallGap" w:sz="4" w:space="0" w:color="auto"/>
              <w:left w:val="dashSmallGap" w:sz="4" w:space="0" w:color="auto"/>
              <w:bottom w:val="dashSmallGap" w:sz="4" w:space="0" w:color="auto"/>
              <w:right w:val="dashSmallGap" w:sz="4" w:space="0" w:color="auto"/>
            </w:tcBorders>
            <w:vAlign w:val="center"/>
          </w:tcPr>
          <w:p w14:paraId="7B33DF35" w14:textId="77777777" w:rsidR="005B503E" w:rsidRPr="00F44C4A" w:rsidRDefault="005B503E" w:rsidP="002F75E6">
            <w:pPr>
              <w:jc w:val="center"/>
              <w:rPr>
                <w:sz w:val="20"/>
              </w:rPr>
            </w:pPr>
          </w:p>
        </w:tc>
        <w:tc>
          <w:tcPr>
            <w:tcW w:w="1305" w:type="dxa"/>
            <w:tcBorders>
              <w:top w:val="dashSmallGap" w:sz="4" w:space="0" w:color="auto"/>
              <w:left w:val="dashSmallGap" w:sz="4" w:space="0" w:color="auto"/>
              <w:bottom w:val="dashSmallGap" w:sz="4" w:space="0" w:color="auto"/>
              <w:right w:val="double" w:sz="6" w:space="0" w:color="auto"/>
            </w:tcBorders>
            <w:vAlign w:val="center"/>
          </w:tcPr>
          <w:p w14:paraId="1006DFB4" w14:textId="77777777" w:rsidR="005B503E" w:rsidRPr="00F44C4A" w:rsidRDefault="005B503E" w:rsidP="002F75E6">
            <w:pPr>
              <w:jc w:val="center"/>
              <w:rPr>
                <w:sz w:val="20"/>
              </w:rPr>
            </w:pPr>
          </w:p>
        </w:tc>
        <w:tc>
          <w:tcPr>
            <w:tcW w:w="235" w:type="dxa"/>
            <w:tcBorders>
              <w:left w:val="double" w:sz="6" w:space="0" w:color="auto"/>
              <w:right w:val="thickThinLargeGap" w:sz="24" w:space="0" w:color="auto"/>
            </w:tcBorders>
            <w:vAlign w:val="center"/>
          </w:tcPr>
          <w:p w14:paraId="72C0C225" w14:textId="77777777" w:rsidR="005B503E" w:rsidRPr="00F44C4A" w:rsidRDefault="005B503E" w:rsidP="002F75E6">
            <w:pPr>
              <w:rPr>
                <w:sz w:val="20"/>
              </w:rPr>
            </w:pPr>
          </w:p>
        </w:tc>
      </w:tr>
      <w:tr w:rsidR="005B503E" w:rsidRPr="00F44C4A" w14:paraId="5EA5F2CD" w14:textId="77777777" w:rsidTr="005B503E">
        <w:trPr>
          <w:trHeight w:val="576"/>
          <w:jc w:val="center"/>
        </w:trPr>
        <w:tc>
          <w:tcPr>
            <w:tcW w:w="459" w:type="dxa"/>
            <w:vMerge/>
            <w:tcBorders>
              <w:left w:val="thinThickLargeGap" w:sz="24" w:space="0" w:color="auto"/>
              <w:right w:val="double" w:sz="4" w:space="0" w:color="auto"/>
            </w:tcBorders>
          </w:tcPr>
          <w:p w14:paraId="58B475A6" w14:textId="77777777" w:rsidR="005B503E" w:rsidRPr="00F44C4A" w:rsidRDefault="005B503E" w:rsidP="002F75E6">
            <w:pPr>
              <w:rPr>
                <w:sz w:val="20"/>
              </w:rPr>
            </w:pPr>
          </w:p>
        </w:tc>
        <w:tc>
          <w:tcPr>
            <w:tcW w:w="1431" w:type="dxa"/>
            <w:tcBorders>
              <w:top w:val="single" w:sz="4" w:space="0" w:color="auto"/>
              <w:left w:val="double" w:sz="4" w:space="0" w:color="auto"/>
              <w:bottom w:val="double" w:sz="4" w:space="0" w:color="auto"/>
              <w:right w:val="double" w:sz="6" w:space="0" w:color="auto"/>
            </w:tcBorders>
            <w:shd w:val="clear" w:color="auto" w:fill="F2F2F2" w:themeFill="background1" w:themeFillShade="F2"/>
            <w:vAlign w:val="center"/>
          </w:tcPr>
          <w:p w14:paraId="1E124C28" w14:textId="77777777" w:rsidR="005B503E" w:rsidRPr="00F44C4A" w:rsidRDefault="005B503E" w:rsidP="002F75E6">
            <w:pPr>
              <w:rPr>
                <w:sz w:val="20"/>
              </w:rPr>
            </w:pPr>
            <w:r w:rsidRPr="00F44C4A">
              <w:rPr>
                <w:sz w:val="20"/>
              </w:rPr>
              <w:t xml:space="preserve">Reverse </w:t>
            </w:r>
          </w:p>
          <w:p w14:paraId="3F004EC2" w14:textId="77777777" w:rsidR="005B503E" w:rsidRPr="00F44C4A" w:rsidRDefault="005B503E" w:rsidP="002F75E6">
            <w:pPr>
              <w:rPr>
                <w:sz w:val="20"/>
              </w:rPr>
            </w:pPr>
            <w:r w:rsidRPr="00F44C4A">
              <w:rPr>
                <w:sz w:val="20"/>
              </w:rPr>
              <w:t xml:space="preserve">Supply Chain </w:t>
            </w:r>
          </w:p>
        </w:tc>
        <w:tc>
          <w:tcPr>
            <w:tcW w:w="1266" w:type="dxa"/>
            <w:tcBorders>
              <w:top w:val="dashSmallGap" w:sz="4" w:space="0" w:color="auto"/>
              <w:left w:val="double" w:sz="6" w:space="0" w:color="auto"/>
              <w:bottom w:val="double" w:sz="6" w:space="0" w:color="auto"/>
              <w:right w:val="dashSmallGap" w:sz="4" w:space="0" w:color="auto"/>
            </w:tcBorders>
            <w:vAlign w:val="center"/>
          </w:tcPr>
          <w:p w14:paraId="09DA331C" w14:textId="77777777" w:rsidR="005B503E" w:rsidRPr="00F44C4A" w:rsidRDefault="005B503E" w:rsidP="002F75E6">
            <w:pPr>
              <w:jc w:val="center"/>
              <w:rPr>
                <w:sz w:val="20"/>
              </w:rPr>
            </w:pPr>
          </w:p>
        </w:tc>
        <w:tc>
          <w:tcPr>
            <w:tcW w:w="1305" w:type="dxa"/>
            <w:tcBorders>
              <w:top w:val="dashSmallGap" w:sz="4" w:space="0" w:color="auto"/>
              <w:left w:val="dashSmallGap" w:sz="4" w:space="0" w:color="auto"/>
              <w:bottom w:val="double" w:sz="6" w:space="0" w:color="auto"/>
              <w:right w:val="dashSmallGap" w:sz="4" w:space="0" w:color="auto"/>
            </w:tcBorders>
            <w:vAlign w:val="center"/>
          </w:tcPr>
          <w:p w14:paraId="12E7695B" w14:textId="77777777" w:rsidR="005B503E" w:rsidRPr="00F44C4A" w:rsidRDefault="005B503E" w:rsidP="002F75E6">
            <w:pPr>
              <w:jc w:val="center"/>
              <w:rPr>
                <w:sz w:val="20"/>
              </w:rPr>
            </w:pPr>
          </w:p>
        </w:tc>
        <w:tc>
          <w:tcPr>
            <w:tcW w:w="1316" w:type="dxa"/>
            <w:tcBorders>
              <w:top w:val="dashSmallGap" w:sz="4" w:space="0" w:color="auto"/>
              <w:left w:val="dashSmallGap" w:sz="4" w:space="0" w:color="auto"/>
              <w:bottom w:val="double" w:sz="6" w:space="0" w:color="auto"/>
              <w:right w:val="dashSmallGap" w:sz="4" w:space="0" w:color="auto"/>
            </w:tcBorders>
            <w:vAlign w:val="center"/>
          </w:tcPr>
          <w:p w14:paraId="52C173AB" w14:textId="77777777" w:rsidR="005B503E" w:rsidRPr="00F44C4A" w:rsidRDefault="005B503E" w:rsidP="002F75E6">
            <w:pPr>
              <w:jc w:val="center"/>
              <w:rPr>
                <w:sz w:val="20"/>
              </w:rPr>
            </w:pPr>
          </w:p>
        </w:tc>
        <w:tc>
          <w:tcPr>
            <w:tcW w:w="1183" w:type="dxa"/>
            <w:tcBorders>
              <w:top w:val="dashSmallGap" w:sz="4" w:space="0" w:color="auto"/>
              <w:left w:val="dashSmallGap" w:sz="4" w:space="0" w:color="auto"/>
              <w:bottom w:val="double" w:sz="6" w:space="0" w:color="auto"/>
              <w:right w:val="dashSmallGap" w:sz="4" w:space="0" w:color="auto"/>
            </w:tcBorders>
            <w:vAlign w:val="center"/>
          </w:tcPr>
          <w:p w14:paraId="627F3605" w14:textId="77777777" w:rsidR="005B503E" w:rsidRPr="00F44C4A" w:rsidRDefault="005B503E" w:rsidP="002F75E6">
            <w:pPr>
              <w:jc w:val="center"/>
              <w:rPr>
                <w:sz w:val="20"/>
              </w:rPr>
            </w:pPr>
          </w:p>
        </w:tc>
        <w:tc>
          <w:tcPr>
            <w:tcW w:w="1305" w:type="dxa"/>
            <w:tcBorders>
              <w:top w:val="dashSmallGap" w:sz="4" w:space="0" w:color="auto"/>
              <w:left w:val="dashSmallGap" w:sz="4" w:space="0" w:color="auto"/>
              <w:bottom w:val="double" w:sz="6" w:space="0" w:color="auto"/>
              <w:right w:val="double" w:sz="6" w:space="0" w:color="auto"/>
            </w:tcBorders>
            <w:vAlign w:val="center"/>
          </w:tcPr>
          <w:p w14:paraId="454841EC" w14:textId="77777777" w:rsidR="005B503E" w:rsidRPr="00F44C4A" w:rsidRDefault="005B503E" w:rsidP="002F75E6">
            <w:pPr>
              <w:jc w:val="center"/>
              <w:rPr>
                <w:sz w:val="20"/>
              </w:rPr>
            </w:pPr>
          </w:p>
        </w:tc>
        <w:tc>
          <w:tcPr>
            <w:tcW w:w="235" w:type="dxa"/>
            <w:tcBorders>
              <w:left w:val="double" w:sz="6" w:space="0" w:color="auto"/>
              <w:right w:val="thickThinLargeGap" w:sz="24" w:space="0" w:color="auto"/>
            </w:tcBorders>
            <w:vAlign w:val="center"/>
          </w:tcPr>
          <w:p w14:paraId="0015C7FD" w14:textId="77777777" w:rsidR="005B503E" w:rsidRPr="00F44C4A" w:rsidRDefault="005B503E" w:rsidP="002F75E6">
            <w:pPr>
              <w:rPr>
                <w:sz w:val="20"/>
              </w:rPr>
            </w:pPr>
          </w:p>
        </w:tc>
      </w:tr>
      <w:tr w:rsidR="005B503E" w:rsidRPr="00F44C4A" w14:paraId="0E198B1B" w14:textId="77777777" w:rsidTr="005B503E">
        <w:trPr>
          <w:trHeight w:val="20"/>
          <w:jc w:val="center"/>
        </w:trPr>
        <w:tc>
          <w:tcPr>
            <w:tcW w:w="459" w:type="dxa"/>
            <w:tcBorders>
              <w:left w:val="thinThickLargeGap" w:sz="24" w:space="0" w:color="auto"/>
            </w:tcBorders>
          </w:tcPr>
          <w:p w14:paraId="1F607DAA" w14:textId="77777777" w:rsidR="005B503E" w:rsidRPr="00F44C4A" w:rsidRDefault="005B503E" w:rsidP="002F75E6">
            <w:pPr>
              <w:rPr>
                <w:sz w:val="20"/>
              </w:rPr>
            </w:pPr>
          </w:p>
        </w:tc>
        <w:tc>
          <w:tcPr>
            <w:tcW w:w="1431" w:type="dxa"/>
            <w:tcBorders>
              <w:top w:val="double" w:sz="4" w:space="0" w:color="auto"/>
            </w:tcBorders>
            <w:vAlign w:val="center"/>
          </w:tcPr>
          <w:p w14:paraId="53C1A60B" w14:textId="77777777" w:rsidR="005B503E" w:rsidRPr="00F44C4A" w:rsidRDefault="005B503E" w:rsidP="002F75E6">
            <w:pPr>
              <w:rPr>
                <w:sz w:val="20"/>
              </w:rPr>
            </w:pPr>
          </w:p>
        </w:tc>
        <w:tc>
          <w:tcPr>
            <w:tcW w:w="1266" w:type="dxa"/>
            <w:tcBorders>
              <w:top w:val="double" w:sz="6" w:space="0" w:color="auto"/>
              <w:bottom w:val="double" w:sz="6" w:space="0" w:color="auto"/>
            </w:tcBorders>
            <w:vAlign w:val="center"/>
          </w:tcPr>
          <w:p w14:paraId="470BD22E" w14:textId="77777777" w:rsidR="005B503E" w:rsidRPr="00F44C4A" w:rsidRDefault="005B503E" w:rsidP="002F75E6">
            <w:pPr>
              <w:jc w:val="center"/>
              <w:rPr>
                <w:sz w:val="20"/>
              </w:rPr>
            </w:pPr>
          </w:p>
        </w:tc>
        <w:tc>
          <w:tcPr>
            <w:tcW w:w="1305" w:type="dxa"/>
            <w:tcBorders>
              <w:top w:val="double" w:sz="6" w:space="0" w:color="auto"/>
              <w:bottom w:val="double" w:sz="6" w:space="0" w:color="auto"/>
            </w:tcBorders>
            <w:vAlign w:val="center"/>
          </w:tcPr>
          <w:p w14:paraId="2B8B14EA" w14:textId="77777777" w:rsidR="005B503E" w:rsidRPr="00F44C4A" w:rsidRDefault="005B503E" w:rsidP="002F75E6">
            <w:pPr>
              <w:rPr>
                <w:sz w:val="20"/>
              </w:rPr>
            </w:pPr>
          </w:p>
        </w:tc>
        <w:tc>
          <w:tcPr>
            <w:tcW w:w="1316" w:type="dxa"/>
            <w:tcBorders>
              <w:top w:val="double" w:sz="6" w:space="0" w:color="auto"/>
              <w:bottom w:val="double" w:sz="6" w:space="0" w:color="auto"/>
            </w:tcBorders>
            <w:vAlign w:val="center"/>
          </w:tcPr>
          <w:p w14:paraId="11AE258F" w14:textId="77777777" w:rsidR="005B503E" w:rsidRPr="00F44C4A" w:rsidRDefault="005B503E" w:rsidP="002F75E6">
            <w:pPr>
              <w:jc w:val="center"/>
              <w:rPr>
                <w:sz w:val="20"/>
              </w:rPr>
            </w:pPr>
          </w:p>
        </w:tc>
        <w:tc>
          <w:tcPr>
            <w:tcW w:w="1183" w:type="dxa"/>
            <w:tcBorders>
              <w:top w:val="double" w:sz="6" w:space="0" w:color="auto"/>
              <w:bottom w:val="double" w:sz="6" w:space="0" w:color="auto"/>
            </w:tcBorders>
            <w:vAlign w:val="center"/>
          </w:tcPr>
          <w:p w14:paraId="60E39C8A" w14:textId="77777777" w:rsidR="005B503E" w:rsidRPr="00F44C4A" w:rsidRDefault="005B503E" w:rsidP="002F75E6">
            <w:pPr>
              <w:jc w:val="center"/>
              <w:rPr>
                <w:sz w:val="20"/>
              </w:rPr>
            </w:pPr>
          </w:p>
        </w:tc>
        <w:tc>
          <w:tcPr>
            <w:tcW w:w="1305" w:type="dxa"/>
            <w:tcBorders>
              <w:top w:val="double" w:sz="6" w:space="0" w:color="auto"/>
              <w:bottom w:val="double" w:sz="6" w:space="0" w:color="auto"/>
            </w:tcBorders>
            <w:vAlign w:val="center"/>
          </w:tcPr>
          <w:p w14:paraId="16F93FD0" w14:textId="77777777" w:rsidR="005B503E" w:rsidRPr="00F44C4A" w:rsidRDefault="005B503E" w:rsidP="002F75E6">
            <w:pPr>
              <w:jc w:val="center"/>
              <w:rPr>
                <w:sz w:val="20"/>
              </w:rPr>
            </w:pPr>
          </w:p>
        </w:tc>
        <w:tc>
          <w:tcPr>
            <w:tcW w:w="235" w:type="dxa"/>
            <w:tcBorders>
              <w:left w:val="nil"/>
              <w:right w:val="thickThinLargeGap" w:sz="24" w:space="0" w:color="auto"/>
            </w:tcBorders>
            <w:vAlign w:val="center"/>
          </w:tcPr>
          <w:p w14:paraId="7311D4B1" w14:textId="77777777" w:rsidR="005B503E" w:rsidRPr="00F44C4A" w:rsidRDefault="005B503E" w:rsidP="002F75E6">
            <w:pPr>
              <w:rPr>
                <w:sz w:val="20"/>
              </w:rPr>
            </w:pPr>
          </w:p>
        </w:tc>
      </w:tr>
      <w:tr w:rsidR="005B503E" w:rsidRPr="00F44C4A" w14:paraId="5B38D90D" w14:textId="77777777" w:rsidTr="005B503E">
        <w:trPr>
          <w:trHeight w:val="288"/>
          <w:jc w:val="center"/>
        </w:trPr>
        <w:tc>
          <w:tcPr>
            <w:tcW w:w="459" w:type="dxa"/>
            <w:tcBorders>
              <w:left w:val="thinThickLargeGap" w:sz="24" w:space="0" w:color="auto"/>
            </w:tcBorders>
          </w:tcPr>
          <w:p w14:paraId="04FA4794" w14:textId="77777777" w:rsidR="005B503E" w:rsidRPr="00F44C4A" w:rsidRDefault="005B503E" w:rsidP="002F75E6">
            <w:pPr>
              <w:rPr>
                <w:sz w:val="20"/>
              </w:rPr>
            </w:pPr>
          </w:p>
        </w:tc>
        <w:tc>
          <w:tcPr>
            <w:tcW w:w="1431" w:type="dxa"/>
            <w:tcBorders>
              <w:right w:val="double" w:sz="6" w:space="0" w:color="auto"/>
            </w:tcBorders>
            <w:vAlign w:val="center"/>
          </w:tcPr>
          <w:p w14:paraId="1098B828" w14:textId="77777777" w:rsidR="005B503E" w:rsidRPr="00F44C4A" w:rsidRDefault="005B503E" w:rsidP="002F75E6">
            <w:pPr>
              <w:jc w:val="center"/>
              <w:rPr>
                <w:i/>
                <w:iCs/>
                <w:sz w:val="20"/>
              </w:rPr>
            </w:pPr>
            <w:r w:rsidRPr="00F44C4A">
              <w:rPr>
                <w:i/>
                <w:iCs/>
                <w:sz w:val="20"/>
              </w:rPr>
              <w:t>Functions</w:t>
            </w:r>
          </w:p>
        </w:tc>
        <w:tc>
          <w:tcPr>
            <w:tcW w:w="6375" w:type="dxa"/>
            <w:gridSpan w:val="5"/>
            <w:tcBorders>
              <w:top w:val="double" w:sz="6" w:space="0" w:color="auto"/>
              <w:left w:val="double" w:sz="6" w:space="0" w:color="auto"/>
              <w:bottom w:val="double" w:sz="6" w:space="0" w:color="auto"/>
              <w:right w:val="double" w:sz="6" w:space="0" w:color="auto"/>
            </w:tcBorders>
            <w:shd w:val="clear" w:color="auto" w:fill="F2F2F2" w:themeFill="background1" w:themeFillShade="F2"/>
            <w:vAlign w:val="center"/>
          </w:tcPr>
          <w:p w14:paraId="4DDDA3A2" w14:textId="77777777" w:rsidR="005B503E" w:rsidRPr="00F44C4A" w:rsidRDefault="005B503E" w:rsidP="002F75E6">
            <w:pPr>
              <w:jc w:val="center"/>
              <w:rPr>
                <w:sz w:val="20"/>
              </w:rPr>
            </w:pPr>
            <w:r w:rsidRPr="005B503E">
              <w:rPr>
                <w:b/>
                <w:bCs/>
                <w:sz w:val="20"/>
              </w:rPr>
              <w:t>Inventory – Logistics – Relationships – Information</w:t>
            </w:r>
            <w:r>
              <w:rPr>
                <w:sz w:val="20"/>
              </w:rPr>
              <w:t xml:space="preserve"> – </w:t>
            </w:r>
            <w:r w:rsidRPr="00F44C4A">
              <w:rPr>
                <w:sz w:val="20"/>
              </w:rPr>
              <w:t>Strategy</w:t>
            </w:r>
          </w:p>
        </w:tc>
        <w:tc>
          <w:tcPr>
            <w:tcW w:w="235" w:type="dxa"/>
            <w:tcBorders>
              <w:left w:val="double" w:sz="6" w:space="0" w:color="auto"/>
              <w:right w:val="thickThinLargeGap" w:sz="24" w:space="0" w:color="auto"/>
            </w:tcBorders>
            <w:vAlign w:val="center"/>
          </w:tcPr>
          <w:p w14:paraId="4ADB542B" w14:textId="77777777" w:rsidR="005B503E" w:rsidRPr="00F44C4A" w:rsidRDefault="005B503E" w:rsidP="002F75E6">
            <w:pPr>
              <w:rPr>
                <w:sz w:val="20"/>
              </w:rPr>
            </w:pPr>
          </w:p>
        </w:tc>
      </w:tr>
      <w:tr w:rsidR="005B503E" w:rsidRPr="00F44C4A" w14:paraId="311A8E8D" w14:textId="77777777" w:rsidTr="005B503E">
        <w:trPr>
          <w:trHeight w:val="20"/>
          <w:jc w:val="center"/>
        </w:trPr>
        <w:tc>
          <w:tcPr>
            <w:tcW w:w="459" w:type="dxa"/>
            <w:tcBorders>
              <w:left w:val="thinThickLargeGap" w:sz="24" w:space="0" w:color="auto"/>
            </w:tcBorders>
          </w:tcPr>
          <w:p w14:paraId="2EEBA2FD" w14:textId="77777777" w:rsidR="005B503E" w:rsidRPr="006B3AAB" w:rsidRDefault="005B503E" w:rsidP="002F75E6">
            <w:pPr>
              <w:rPr>
                <w:sz w:val="10"/>
                <w:szCs w:val="10"/>
              </w:rPr>
            </w:pPr>
          </w:p>
        </w:tc>
        <w:tc>
          <w:tcPr>
            <w:tcW w:w="1431" w:type="dxa"/>
            <w:vAlign w:val="center"/>
          </w:tcPr>
          <w:p w14:paraId="20D88088" w14:textId="77777777" w:rsidR="005B503E" w:rsidRPr="006B3AAB" w:rsidRDefault="005B503E" w:rsidP="002F75E6">
            <w:pPr>
              <w:jc w:val="center"/>
              <w:rPr>
                <w:i/>
                <w:iCs/>
                <w:sz w:val="10"/>
                <w:szCs w:val="10"/>
              </w:rPr>
            </w:pPr>
          </w:p>
        </w:tc>
        <w:tc>
          <w:tcPr>
            <w:tcW w:w="1266" w:type="dxa"/>
            <w:tcBorders>
              <w:top w:val="double" w:sz="6" w:space="0" w:color="auto"/>
              <w:bottom w:val="double" w:sz="4" w:space="0" w:color="auto"/>
            </w:tcBorders>
            <w:vAlign w:val="center"/>
          </w:tcPr>
          <w:p w14:paraId="2CC792DC" w14:textId="77777777" w:rsidR="005B503E" w:rsidRPr="006B3AAB" w:rsidRDefault="005B503E" w:rsidP="002F75E6">
            <w:pPr>
              <w:jc w:val="center"/>
              <w:rPr>
                <w:sz w:val="10"/>
                <w:szCs w:val="10"/>
              </w:rPr>
            </w:pPr>
          </w:p>
        </w:tc>
        <w:tc>
          <w:tcPr>
            <w:tcW w:w="1305" w:type="dxa"/>
            <w:tcBorders>
              <w:top w:val="double" w:sz="6" w:space="0" w:color="auto"/>
              <w:bottom w:val="double" w:sz="4" w:space="0" w:color="auto"/>
            </w:tcBorders>
            <w:vAlign w:val="center"/>
          </w:tcPr>
          <w:p w14:paraId="7F59D743" w14:textId="77777777" w:rsidR="005B503E" w:rsidRPr="006B3AAB" w:rsidRDefault="005B503E" w:rsidP="002F75E6">
            <w:pPr>
              <w:jc w:val="center"/>
              <w:rPr>
                <w:sz w:val="10"/>
                <w:szCs w:val="10"/>
              </w:rPr>
            </w:pPr>
          </w:p>
        </w:tc>
        <w:tc>
          <w:tcPr>
            <w:tcW w:w="1316" w:type="dxa"/>
            <w:tcBorders>
              <w:top w:val="double" w:sz="6" w:space="0" w:color="auto"/>
              <w:bottom w:val="double" w:sz="4" w:space="0" w:color="auto"/>
            </w:tcBorders>
            <w:vAlign w:val="center"/>
          </w:tcPr>
          <w:p w14:paraId="34A42146" w14:textId="77777777" w:rsidR="005B503E" w:rsidRPr="006B3AAB" w:rsidRDefault="005B503E" w:rsidP="002F75E6">
            <w:pPr>
              <w:jc w:val="center"/>
              <w:rPr>
                <w:sz w:val="10"/>
                <w:szCs w:val="10"/>
              </w:rPr>
            </w:pPr>
          </w:p>
        </w:tc>
        <w:tc>
          <w:tcPr>
            <w:tcW w:w="1183" w:type="dxa"/>
            <w:tcBorders>
              <w:top w:val="double" w:sz="6" w:space="0" w:color="auto"/>
              <w:bottom w:val="double" w:sz="4" w:space="0" w:color="auto"/>
            </w:tcBorders>
            <w:vAlign w:val="center"/>
          </w:tcPr>
          <w:p w14:paraId="179D3EB1" w14:textId="77777777" w:rsidR="005B503E" w:rsidRPr="006B3AAB" w:rsidRDefault="005B503E" w:rsidP="002F75E6">
            <w:pPr>
              <w:jc w:val="center"/>
              <w:rPr>
                <w:sz w:val="10"/>
                <w:szCs w:val="10"/>
              </w:rPr>
            </w:pPr>
          </w:p>
        </w:tc>
        <w:tc>
          <w:tcPr>
            <w:tcW w:w="1305" w:type="dxa"/>
            <w:tcBorders>
              <w:top w:val="double" w:sz="6" w:space="0" w:color="auto"/>
              <w:bottom w:val="double" w:sz="4" w:space="0" w:color="auto"/>
            </w:tcBorders>
            <w:vAlign w:val="center"/>
          </w:tcPr>
          <w:p w14:paraId="067AD1FD" w14:textId="77777777" w:rsidR="005B503E" w:rsidRPr="006B3AAB" w:rsidRDefault="005B503E" w:rsidP="002F75E6">
            <w:pPr>
              <w:jc w:val="center"/>
              <w:rPr>
                <w:sz w:val="10"/>
                <w:szCs w:val="10"/>
              </w:rPr>
            </w:pPr>
          </w:p>
        </w:tc>
        <w:tc>
          <w:tcPr>
            <w:tcW w:w="235" w:type="dxa"/>
            <w:tcBorders>
              <w:left w:val="nil"/>
              <w:right w:val="thickThinLargeGap" w:sz="24" w:space="0" w:color="auto"/>
            </w:tcBorders>
            <w:vAlign w:val="center"/>
          </w:tcPr>
          <w:p w14:paraId="30D6878A" w14:textId="77777777" w:rsidR="005B503E" w:rsidRPr="006B3AAB" w:rsidRDefault="005B503E" w:rsidP="002F75E6">
            <w:pPr>
              <w:rPr>
                <w:sz w:val="10"/>
                <w:szCs w:val="10"/>
              </w:rPr>
            </w:pPr>
          </w:p>
        </w:tc>
      </w:tr>
      <w:tr w:rsidR="005B503E" w:rsidRPr="00F44C4A" w14:paraId="4591760B" w14:textId="77777777" w:rsidTr="005B503E">
        <w:trPr>
          <w:trHeight w:val="288"/>
          <w:jc w:val="center"/>
        </w:trPr>
        <w:tc>
          <w:tcPr>
            <w:tcW w:w="459" w:type="dxa"/>
            <w:tcBorders>
              <w:left w:val="thinThickLargeGap" w:sz="24" w:space="0" w:color="auto"/>
            </w:tcBorders>
          </w:tcPr>
          <w:p w14:paraId="62DB93C2" w14:textId="77777777" w:rsidR="005B503E" w:rsidRPr="00F44C4A" w:rsidRDefault="005B503E" w:rsidP="002F75E6">
            <w:pPr>
              <w:rPr>
                <w:sz w:val="20"/>
              </w:rPr>
            </w:pPr>
          </w:p>
        </w:tc>
        <w:tc>
          <w:tcPr>
            <w:tcW w:w="1431" w:type="dxa"/>
            <w:tcBorders>
              <w:right w:val="double" w:sz="4" w:space="0" w:color="auto"/>
            </w:tcBorders>
            <w:vAlign w:val="center"/>
          </w:tcPr>
          <w:p w14:paraId="1CC05FD5" w14:textId="77777777" w:rsidR="005B503E" w:rsidRPr="00F44C4A" w:rsidRDefault="005B503E" w:rsidP="002F75E6">
            <w:pPr>
              <w:jc w:val="center"/>
              <w:rPr>
                <w:i/>
                <w:iCs/>
                <w:sz w:val="20"/>
              </w:rPr>
            </w:pPr>
            <w:r>
              <w:rPr>
                <w:i/>
                <w:iCs/>
                <w:sz w:val="20"/>
              </w:rPr>
              <w:t>Drivers</w:t>
            </w:r>
          </w:p>
        </w:tc>
        <w:tc>
          <w:tcPr>
            <w:tcW w:w="6375" w:type="dxa"/>
            <w:gridSpan w:val="5"/>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1B292681" w14:textId="77777777" w:rsidR="005B503E" w:rsidRPr="00F44C4A" w:rsidRDefault="005B503E" w:rsidP="002F75E6">
            <w:pPr>
              <w:jc w:val="center"/>
              <w:rPr>
                <w:sz w:val="20"/>
              </w:rPr>
            </w:pPr>
            <w:r>
              <w:rPr>
                <w:sz w:val="20"/>
              </w:rPr>
              <w:t>Analytics – Globalization – Sustainability</w:t>
            </w:r>
          </w:p>
        </w:tc>
        <w:tc>
          <w:tcPr>
            <w:tcW w:w="235" w:type="dxa"/>
            <w:tcBorders>
              <w:left w:val="double" w:sz="4" w:space="0" w:color="auto"/>
              <w:right w:val="thickThinLargeGap" w:sz="24" w:space="0" w:color="auto"/>
            </w:tcBorders>
            <w:vAlign w:val="center"/>
          </w:tcPr>
          <w:p w14:paraId="14B6D837" w14:textId="77777777" w:rsidR="005B503E" w:rsidRPr="00F44C4A" w:rsidRDefault="005B503E" w:rsidP="002F75E6">
            <w:pPr>
              <w:rPr>
                <w:sz w:val="20"/>
              </w:rPr>
            </w:pPr>
          </w:p>
        </w:tc>
      </w:tr>
      <w:tr w:rsidR="005B503E" w:rsidRPr="00F44C4A" w14:paraId="6254D47E" w14:textId="77777777" w:rsidTr="005B503E">
        <w:trPr>
          <w:trHeight w:val="20"/>
          <w:jc w:val="center"/>
        </w:trPr>
        <w:tc>
          <w:tcPr>
            <w:tcW w:w="459" w:type="dxa"/>
            <w:tcBorders>
              <w:left w:val="thinThickLargeGap" w:sz="24" w:space="0" w:color="auto"/>
            </w:tcBorders>
            <w:vAlign w:val="center"/>
          </w:tcPr>
          <w:p w14:paraId="786A6972" w14:textId="77777777" w:rsidR="005B503E" w:rsidRPr="006B3AAB" w:rsidRDefault="005B503E" w:rsidP="002F75E6">
            <w:pPr>
              <w:jc w:val="center"/>
              <w:rPr>
                <w:sz w:val="10"/>
                <w:szCs w:val="10"/>
              </w:rPr>
            </w:pPr>
          </w:p>
        </w:tc>
        <w:tc>
          <w:tcPr>
            <w:tcW w:w="1431" w:type="dxa"/>
            <w:vAlign w:val="center"/>
          </w:tcPr>
          <w:p w14:paraId="255C385F" w14:textId="77777777" w:rsidR="005B503E" w:rsidRPr="006B3AAB" w:rsidRDefault="005B503E" w:rsidP="002F75E6">
            <w:pPr>
              <w:jc w:val="center"/>
              <w:rPr>
                <w:i/>
                <w:iCs/>
                <w:sz w:val="10"/>
                <w:szCs w:val="10"/>
              </w:rPr>
            </w:pPr>
          </w:p>
        </w:tc>
        <w:tc>
          <w:tcPr>
            <w:tcW w:w="6375" w:type="dxa"/>
            <w:gridSpan w:val="5"/>
            <w:tcBorders>
              <w:top w:val="double" w:sz="4" w:space="0" w:color="auto"/>
              <w:bottom w:val="double" w:sz="4" w:space="0" w:color="auto"/>
            </w:tcBorders>
            <w:shd w:val="clear" w:color="auto" w:fill="auto"/>
            <w:vAlign w:val="center"/>
          </w:tcPr>
          <w:p w14:paraId="5DEB5506" w14:textId="77777777" w:rsidR="005B503E" w:rsidRPr="006B3AAB" w:rsidRDefault="005B503E" w:rsidP="002F75E6">
            <w:pPr>
              <w:jc w:val="center"/>
              <w:rPr>
                <w:sz w:val="10"/>
                <w:szCs w:val="10"/>
              </w:rPr>
            </w:pPr>
          </w:p>
        </w:tc>
        <w:tc>
          <w:tcPr>
            <w:tcW w:w="235" w:type="dxa"/>
            <w:tcBorders>
              <w:left w:val="nil"/>
              <w:right w:val="thickThinLargeGap" w:sz="24" w:space="0" w:color="auto"/>
            </w:tcBorders>
            <w:vAlign w:val="center"/>
          </w:tcPr>
          <w:p w14:paraId="2829B015" w14:textId="77777777" w:rsidR="005B503E" w:rsidRPr="006B3AAB" w:rsidRDefault="005B503E" w:rsidP="002F75E6">
            <w:pPr>
              <w:jc w:val="center"/>
              <w:rPr>
                <w:sz w:val="10"/>
                <w:szCs w:val="10"/>
              </w:rPr>
            </w:pPr>
          </w:p>
        </w:tc>
      </w:tr>
      <w:tr w:rsidR="005B503E" w:rsidRPr="00F44C4A" w14:paraId="1FE21AAC" w14:textId="77777777" w:rsidTr="005B503E">
        <w:trPr>
          <w:trHeight w:val="288"/>
          <w:jc w:val="center"/>
        </w:trPr>
        <w:tc>
          <w:tcPr>
            <w:tcW w:w="459" w:type="dxa"/>
            <w:tcBorders>
              <w:left w:val="thinThickLargeGap" w:sz="24" w:space="0" w:color="auto"/>
            </w:tcBorders>
          </w:tcPr>
          <w:p w14:paraId="6B68CED2" w14:textId="77777777" w:rsidR="005B503E" w:rsidRPr="00F44C4A" w:rsidRDefault="005B503E" w:rsidP="002F75E6">
            <w:pPr>
              <w:rPr>
                <w:sz w:val="20"/>
              </w:rPr>
            </w:pPr>
          </w:p>
        </w:tc>
        <w:tc>
          <w:tcPr>
            <w:tcW w:w="1431" w:type="dxa"/>
            <w:tcBorders>
              <w:right w:val="double" w:sz="4" w:space="0" w:color="auto"/>
            </w:tcBorders>
            <w:vAlign w:val="center"/>
          </w:tcPr>
          <w:p w14:paraId="2ED34175" w14:textId="77777777" w:rsidR="005B503E" w:rsidRDefault="005B503E" w:rsidP="002F75E6">
            <w:pPr>
              <w:jc w:val="center"/>
              <w:rPr>
                <w:i/>
                <w:iCs/>
                <w:sz w:val="20"/>
              </w:rPr>
            </w:pPr>
            <w:r>
              <w:rPr>
                <w:i/>
                <w:iCs/>
                <w:sz w:val="20"/>
              </w:rPr>
              <w:t>SCOR</w:t>
            </w:r>
          </w:p>
        </w:tc>
        <w:tc>
          <w:tcPr>
            <w:tcW w:w="6375" w:type="dxa"/>
            <w:gridSpan w:val="5"/>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7982E005" w14:textId="77777777" w:rsidR="005B503E" w:rsidRPr="00616D4A" w:rsidRDefault="005B503E" w:rsidP="002F75E6">
            <w:pPr>
              <w:jc w:val="center"/>
              <w:rPr>
                <w:bCs/>
                <w:sz w:val="20"/>
              </w:rPr>
            </w:pPr>
            <w:r w:rsidRPr="00616D4A">
              <w:rPr>
                <w:bCs/>
                <w:color w:val="000000"/>
                <w:sz w:val="20"/>
              </w:rPr>
              <w:t>SCOR Model: Supply Chain Operations Reference Model</w:t>
            </w:r>
          </w:p>
        </w:tc>
        <w:tc>
          <w:tcPr>
            <w:tcW w:w="235" w:type="dxa"/>
            <w:tcBorders>
              <w:left w:val="double" w:sz="4" w:space="0" w:color="auto"/>
              <w:right w:val="thickThinLargeGap" w:sz="24" w:space="0" w:color="auto"/>
            </w:tcBorders>
            <w:vAlign w:val="center"/>
          </w:tcPr>
          <w:p w14:paraId="2CD91AB3" w14:textId="77777777" w:rsidR="005B503E" w:rsidRPr="00F44C4A" w:rsidRDefault="005B503E" w:rsidP="002F75E6">
            <w:pPr>
              <w:rPr>
                <w:sz w:val="20"/>
              </w:rPr>
            </w:pPr>
          </w:p>
        </w:tc>
      </w:tr>
      <w:tr w:rsidR="005B503E" w:rsidRPr="00F44C4A" w14:paraId="0016E659" w14:textId="77777777" w:rsidTr="005B503E">
        <w:trPr>
          <w:trHeight w:val="20"/>
          <w:jc w:val="center"/>
        </w:trPr>
        <w:tc>
          <w:tcPr>
            <w:tcW w:w="459" w:type="dxa"/>
            <w:tcBorders>
              <w:left w:val="thinThickLargeGap" w:sz="24" w:space="0" w:color="auto"/>
              <w:bottom w:val="thickThinLargeGap" w:sz="24" w:space="0" w:color="auto"/>
            </w:tcBorders>
          </w:tcPr>
          <w:p w14:paraId="40260390" w14:textId="77777777" w:rsidR="005B503E" w:rsidRPr="006B3AAB" w:rsidRDefault="005B503E" w:rsidP="002F75E6">
            <w:pPr>
              <w:rPr>
                <w:sz w:val="10"/>
                <w:szCs w:val="10"/>
              </w:rPr>
            </w:pPr>
          </w:p>
        </w:tc>
        <w:tc>
          <w:tcPr>
            <w:tcW w:w="1431" w:type="dxa"/>
            <w:tcBorders>
              <w:bottom w:val="thickThinLargeGap" w:sz="24" w:space="0" w:color="auto"/>
            </w:tcBorders>
          </w:tcPr>
          <w:p w14:paraId="0D63854E" w14:textId="77777777" w:rsidR="005B503E" w:rsidRPr="006B3AAB" w:rsidRDefault="005B503E" w:rsidP="002F75E6">
            <w:pPr>
              <w:rPr>
                <w:sz w:val="10"/>
                <w:szCs w:val="10"/>
              </w:rPr>
            </w:pPr>
          </w:p>
        </w:tc>
        <w:tc>
          <w:tcPr>
            <w:tcW w:w="1266" w:type="dxa"/>
            <w:tcBorders>
              <w:top w:val="double" w:sz="4" w:space="0" w:color="auto"/>
              <w:bottom w:val="thickThinLargeGap" w:sz="24" w:space="0" w:color="auto"/>
            </w:tcBorders>
          </w:tcPr>
          <w:p w14:paraId="3DFDBA95" w14:textId="77777777" w:rsidR="005B503E" w:rsidRPr="006B3AAB" w:rsidRDefault="005B503E" w:rsidP="002F75E6">
            <w:pPr>
              <w:rPr>
                <w:sz w:val="10"/>
                <w:szCs w:val="10"/>
              </w:rPr>
            </w:pPr>
          </w:p>
        </w:tc>
        <w:tc>
          <w:tcPr>
            <w:tcW w:w="1305" w:type="dxa"/>
            <w:tcBorders>
              <w:top w:val="double" w:sz="4" w:space="0" w:color="auto"/>
              <w:bottom w:val="thickThinLargeGap" w:sz="24" w:space="0" w:color="auto"/>
            </w:tcBorders>
          </w:tcPr>
          <w:p w14:paraId="49EBB747" w14:textId="77777777" w:rsidR="005B503E" w:rsidRPr="006B3AAB" w:rsidRDefault="005B503E" w:rsidP="002F75E6">
            <w:pPr>
              <w:rPr>
                <w:sz w:val="10"/>
                <w:szCs w:val="10"/>
              </w:rPr>
            </w:pPr>
          </w:p>
        </w:tc>
        <w:tc>
          <w:tcPr>
            <w:tcW w:w="1316" w:type="dxa"/>
            <w:tcBorders>
              <w:top w:val="double" w:sz="4" w:space="0" w:color="auto"/>
              <w:bottom w:val="thickThinLargeGap" w:sz="24" w:space="0" w:color="auto"/>
            </w:tcBorders>
          </w:tcPr>
          <w:p w14:paraId="72E2EDC4" w14:textId="77777777" w:rsidR="005B503E" w:rsidRPr="006B3AAB" w:rsidRDefault="005B503E" w:rsidP="002F75E6">
            <w:pPr>
              <w:rPr>
                <w:sz w:val="10"/>
                <w:szCs w:val="10"/>
              </w:rPr>
            </w:pPr>
          </w:p>
        </w:tc>
        <w:tc>
          <w:tcPr>
            <w:tcW w:w="1183" w:type="dxa"/>
            <w:tcBorders>
              <w:top w:val="double" w:sz="4" w:space="0" w:color="auto"/>
              <w:bottom w:val="thickThinLargeGap" w:sz="24" w:space="0" w:color="auto"/>
            </w:tcBorders>
          </w:tcPr>
          <w:p w14:paraId="06C86348" w14:textId="77777777" w:rsidR="005B503E" w:rsidRPr="006B3AAB" w:rsidRDefault="005B503E" w:rsidP="002F75E6">
            <w:pPr>
              <w:rPr>
                <w:sz w:val="10"/>
                <w:szCs w:val="10"/>
              </w:rPr>
            </w:pPr>
          </w:p>
        </w:tc>
        <w:tc>
          <w:tcPr>
            <w:tcW w:w="1305" w:type="dxa"/>
            <w:tcBorders>
              <w:top w:val="double" w:sz="4" w:space="0" w:color="auto"/>
              <w:bottom w:val="thickThinLargeGap" w:sz="24" w:space="0" w:color="auto"/>
            </w:tcBorders>
          </w:tcPr>
          <w:p w14:paraId="509563FF" w14:textId="77777777" w:rsidR="005B503E" w:rsidRPr="006B3AAB" w:rsidRDefault="005B503E" w:rsidP="002F75E6">
            <w:pPr>
              <w:rPr>
                <w:sz w:val="10"/>
                <w:szCs w:val="10"/>
              </w:rPr>
            </w:pPr>
          </w:p>
        </w:tc>
        <w:tc>
          <w:tcPr>
            <w:tcW w:w="235" w:type="dxa"/>
            <w:tcBorders>
              <w:bottom w:val="thickThinLargeGap" w:sz="24" w:space="0" w:color="auto"/>
              <w:right w:val="thickThinLargeGap" w:sz="24" w:space="0" w:color="auto"/>
            </w:tcBorders>
          </w:tcPr>
          <w:p w14:paraId="0E2A193D" w14:textId="77777777" w:rsidR="005B503E" w:rsidRPr="006B3AAB" w:rsidRDefault="005B503E" w:rsidP="002F75E6">
            <w:pPr>
              <w:rPr>
                <w:sz w:val="10"/>
                <w:szCs w:val="10"/>
              </w:rPr>
            </w:pPr>
          </w:p>
        </w:tc>
      </w:tr>
    </w:tbl>
    <w:p w14:paraId="11E0B836" w14:textId="17EF507B" w:rsidR="005B503E" w:rsidRDefault="005B503E" w:rsidP="00AE748B">
      <w:pPr>
        <w:jc w:val="center"/>
        <w:rPr>
          <w:color w:val="000000"/>
          <w:sz w:val="20"/>
        </w:rPr>
      </w:pPr>
    </w:p>
    <w:tbl>
      <w:tblPr>
        <w:tblStyle w:val="TableGrid"/>
        <w:tblW w:w="0" w:type="auto"/>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222"/>
        <w:gridCol w:w="1372"/>
        <w:gridCol w:w="222"/>
        <w:gridCol w:w="1450"/>
        <w:gridCol w:w="222"/>
        <w:gridCol w:w="1300"/>
        <w:gridCol w:w="222"/>
        <w:gridCol w:w="1405"/>
        <w:gridCol w:w="222"/>
      </w:tblGrid>
      <w:tr w:rsidR="005B503E" w:rsidRPr="00EA02BA" w14:paraId="76F30630" w14:textId="77777777" w:rsidTr="005B503E">
        <w:trPr>
          <w:trHeight w:val="432"/>
          <w:jc w:val="center"/>
        </w:trPr>
        <w:tc>
          <w:tcPr>
            <w:tcW w:w="0" w:type="auto"/>
            <w:tcBorders>
              <w:top w:val="double" w:sz="4" w:space="0" w:color="auto"/>
              <w:right w:val="single" w:sz="4" w:space="0" w:color="auto"/>
            </w:tcBorders>
            <w:vAlign w:val="center"/>
          </w:tcPr>
          <w:p w14:paraId="4CCE54E1" w14:textId="77777777" w:rsidR="005B503E" w:rsidRPr="00EA02BA" w:rsidRDefault="005B503E" w:rsidP="002F75E6">
            <w:pPr>
              <w:jc w:val="center"/>
              <w:rPr>
                <w:sz w:val="20"/>
              </w:rPr>
            </w:pPr>
            <w:bookmarkStart w:id="0" w:name="_Hlk71060098"/>
            <w:bookmarkStart w:id="1" w:name="_Hlk31570379"/>
          </w:p>
        </w:tc>
        <w:tc>
          <w:tcPr>
            <w:tcW w:w="0" w:type="auto"/>
            <w:tcBorders>
              <w:top w:val="double" w:sz="4" w:space="0" w:color="auto"/>
              <w:left w:val="single" w:sz="4" w:space="0" w:color="auto"/>
              <w:bottom w:val="single" w:sz="4" w:space="0" w:color="auto"/>
              <w:right w:val="single" w:sz="4" w:space="0" w:color="auto"/>
            </w:tcBorders>
            <w:vAlign w:val="center"/>
          </w:tcPr>
          <w:p w14:paraId="229B29A9" w14:textId="77777777" w:rsidR="005B503E" w:rsidRDefault="005B503E" w:rsidP="002F75E6">
            <w:pPr>
              <w:jc w:val="center"/>
              <w:rPr>
                <w:i/>
                <w:iCs/>
                <w:sz w:val="20"/>
              </w:rPr>
            </w:pPr>
            <w:r>
              <w:rPr>
                <w:i/>
                <w:iCs/>
                <w:sz w:val="20"/>
              </w:rPr>
              <w:t>Supply Chain</w:t>
            </w:r>
          </w:p>
          <w:p w14:paraId="3599FDC7" w14:textId="77777777" w:rsidR="005B503E" w:rsidRPr="00955D63" w:rsidRDefault="005B503E" w:rsidP="002F75E6">
            <w:pPr>
              <w:jc w:val="center"/>
              <w:rPr>
                <w:i/>
                <w:iCs/>
                <w:sz w:val="20"/>
              </w:rPr>
            </w:pPr>
            <w:r w:rsidRPr="00955D63">
              <w:rPr>
                <w:i/>
                <w:iCs/>
                <w:sz w:val="20"/>
              </w:rPr>
              <w:t>Functions</w:t>
            </w:r>
          </w:p>
        </w:tc>
        <w:tc>
          <w:tcPr>
            <w:tcW w:w="0" w:type="auto"/>
            <w:tcBorders>
              <w:top w:val="double" w:sz="4" w:space="0" w:color="auto"/>
              <w:left w:val="single" w:sz="4" w:space="0" w:color="auto"/>
              <w:right w:val="single" w:sz="4" w:space="0" w:color="auto"/>
            </w:tcBorders>
            <w:vAlign w:val="center"/>
          </w:tcPr>
          <w:p w14:paraId="6FA99CC6" w14:textId="77777777" w:rsidR="005B503E" w:rsidRPr="00955D63" w:rsidRDefault="005B503E" w:rsidP="002F75E6">
            <w:pPr>
              <w:jc w:val="center"/>
              <w:rPr>
                <w:i/>
                <w:iCs/>
                <w:sz w:val="20"/>
              </w:rPr>
            </w:pPr>
          </w:p>
        </w:tc>
        <w:tc>
          <w:tcPr>
            <w:tcW w:w="0" w:type="auto"/>
            <w:tcBorders>
              <w:top w:val="double" w:sz="4" w:space="0" w:color="auto"/>
              <w:left w:val="single" w:sz="4" w:space="0" w:color="auto"/>
              <w:bottom w:val="single" w:sz="4" w:space="0" w:color="auto"/>
              <w:right w:val="single" w:sz="4" w:space="0" w:color="auto"/>
            </w:tcBorders>
            <w:vAlign w:val="center"/>
          </w:tcPr>
          <w:p w14:paraId="58F03DD5" w14:textId="77777777" w:rsidR="005B503E" w:rsidRDefault="005B503E" w:rsidP="002F75E6">
            <w:pPr>
              <w:jc w:val="center"/>
              <w:rPr>
                <w:i/>
                <w:iCs/>
                <w:sz w:val="20"/>
              </w:rPr>
            </w:pPr>
            <w:r>
              <w:rPr>
                <w:i/>
                <w:iCs/>
                <w:sz w:val="20"/>
              </w:rPr>
              <w:t>Supply Chain</w:t>
            </w:r>
          </w:p>
          <w:p w14:paraId="1380EF6B" w14:textId="77777777" w:rsidR="005B503E" w:rsidRPr="00955D63" w:rsidRDefault="005B503E" w:rsidP="002F75E6">
            <w:pPr>
              <w:jc w:val="center"/>
              <w:rPr>
                <w:i/>
                <w:iCs/>
                <w:sz w:val="20"/>
              </w:rPr>
            </w:pPr>
            <w:r>
              <w:rPr>
                <w:i/>
                <w:iCs/>
                <w:sz w:val="20"/>
              </w:rPr>
              <w:t>Characteristics</w:t>
            </w:r>
          </w:p>
        </w:tc>
        <w:tc>
          <w:tcPr>
            <w:tcW w:w="0" w:type="auto"/>
            <w:tcBorders>
              <w:top w:val="double" w:sz="4" w:space="0" w:color="auto"/>
              <w:left w:val="single" w:sz="4" w:space="0" w:color="auto"/>
              <w:right w:val="single" w:sz="4" w:space="0" w:color="auto"/>
            </w:tcBorders>
            <w:vAlign w:val="center"/>
          </w:tcPr>
          <w:p w14:paraId="546DA9F2" w14:textId="77777777" w:rsidR="005B503E" w:rsidRPr="00955D63" w:rsidRDefault="005B503E" w:rsidP="002F75E6">
            <w:pPr>
              <w:jc w:val="center"/>
              <w:rPr>
                <w:i/>
                <w:iCs/>
                <w:sz w:val="20"/>
              </w:rPr>
            </w:pPr>
          </w:p>
        </w:tc>
        <w:tc>
          <w:tcPr>
            <w:tcW w:w="0" w:type="auto"/>
            <w:tcBorders>
              <w:top w:val="double" w:sz="4" w:space="0" w:color="auto"/>
              <w:left w:val="single" w:sz="4" w:space="0" w:color="auto"/>
              <w:bottom w:val="single" w:sz="4" w:space="0" w:color="auto"/>
              <w:right w:val="single" w:sz="4" w:space="0" w:color="auto"/>
            </w:tcBorders>
            <w:vAlign w:val="center"/>
          </w:tcPr>
          <w:p w14:paraId="0E1D8D19" w14:textId="77777777" w:rsidR="005B503E" w:rsidRDefault="005B503E" w:rsidP="002F75E6">
            <w:pPr>
              <w:jc w:val="center"/>
              <w:rPr>
                <w:i/>
                <w:iCs/>
                <w:sz w:val="20"/>
              </w:rPr>
            </w:pPr>
            <w:r>
              <w:rPr>
                <w:i/>
                <w:iCs/>
                <w:sz w:val="20"/>
              </w:rPr>
              <w:t>Supply Chain</w:t>
            </w:r>
          </w:p>
          <w:p w14:paraId="1EBAA5F1" w14:textId="77777777" w:rsidR="005B503E" w:rsidRPr="00955D63" w:rsidRDefault="005B503E" w:rsidP="002F75E6">
            <w:pPr>
              <w:jc w:val="center"/>
              <w:rPr>
                <w:i/>
                <w:iCs/>
                <w:sz w:val="20"/>
              </w:rPr>
            </w:pPr>
            <w:r>
              <w:rPr>
                <w:i/>
                <w:iCs/>
                <w:sz w:val="20"/>
              </w:rPr>
              <w:t>Types</w:t>
            </w:r>
          </w:p>
        </w:tc>
        <w:tc>
          <w:tcPr>
            <w:tcW w:w="0" w:type="auto"/>
            <w:tcBorders>
              <w:top w:val="double" w:sz="4" w:space="0" w:color="auto"/>
              <w:left w:val="single" w:sz="4" w:space="0" w:color="auto"/>
              <w:right w:val="single" w:sz="4" w:space="0" w:color="auto"/>
            </w:tcBorders>
          </w:tcPr>
          <w:p w14:paraId="797CC851" w14:textId="77777777" w:rsidR="005B503E" w:rsidRDefault="005B503E" w:rsidP="002F75E6">
            <w:pPr>
              <w:rPr>
                <w:sz w:val="20"/>
              </w:rPr>
            </w:pPr>
          </w:p>
        </w:tc>
        <w:tc>
          <w:tcPr>
            <w:tcW w:w="0" w:type="auto"/>
            <w:tcBorders>
              <w:top w:val="double" w:sz="4" w:space="0" w:color="auto"/>
              <w:left w:val="single" w:sz="4" w:space="0" w:color="auto"/>
              <w:bottom w:val="single" w:sz="4" w:space="0" w:color="auto"/>
              <w:right w:val="single" w:sz="4" w:space="0" w:color="auto"/>
            </w:tcBorders>
          </w:tcPr>
          <w:p w14:paraId="431DCD5A" w14:textId="77777777" w:rsidR="005B503E" w:rsidRPr="001D47A7" w:rsidRDefault="005B503E" w:rsidP="002F75E6">
            <w:pPr>
              <w:rPr>
                <w:i/>
                <w:iCs/>
                <w:sz w:val="20"/>
              </w:rPr>
            </w:pPr>
            <w:r w:rsidRPr="001D47A7">
              <w:rPr>
                <w:i/>
                <w:iCs/>
                <w:sz w:val="20"/>
              </w:rPr>
              <w:t>Supply Chain</w:t>
            </w:r>
          </w:p>
          <w:p w14:paraId="695BCE55" w14:textId="77777777" w:rsidR="005B503E" w:rsidRPr="001D47A7" w:rsidRDefault="005B503E" w:rsidP="002F75E6">
            <w:pPr>
              <w:rPr>
                <w:i/>
                <w:iCs/>
                <w:sz w:val="20"/>
              </w:rPr>
            </w:pPr>
            <w:r>
              <w:rPr>
                <w:i/>
                <w:iCs/>
                <w:sz w:val="20"/>
              </w:rPr>
              <w:t>Development</w:t>
            </w:r>
          </w:p>
        </w:tc>
        <w:tc>
          <w:tcPr>
            <w:tcW w:w="0" w:type="auto"/>
            <w:tcBorders>
              <w:top w:val="double" w:sz="4" w:space="0" w:color="auto"/>
              <w:left w:val="single" w:sz="4" w:space="0" w:color="auto"/>
            </w:tcBorders>
          </w:tcPr>
          <w:p w14:paraId="02078E84" w14:textId="77777777" w:rsidR="005B503E" w:rsidRDefault="005B503E" w:rsidP="002F75E6">
            <w:pPr>
              <w:rPr>
                <w:sz w:val="20"/>
              </w:rPr>
            </w:pPr>
          </w:p>
        </w:tc>
      </w:tr>
      <w:tr w:rsidR="005B503E" w:rsidRPr="00EA02BA" w14:paraId="32DF2DC4" w14:textId="77777777" w:rsidTr="005B503E">
        <w:trPr>
          <w:jc w:val="center"/>
        </w:trPr>
        <w:tc>
          <w:tcPr>
            <w:tcW w:w="0" w:type="auto"/>
            <w:tcBorders>
              <w:right w:val="single" w:sz="4" w:space="0" w:color="auto"/>
            </w:tcBorders>
            <w:vAlign w:val="center"/>
          </w:tcPr>
          <w:p w14:paraId="64414E08" w14:textId="77777777" w:rsidR="005B503E" w:rsidRPr="00EA02BA" w:rsidRDefault="005B503E" w:rsidP="002F75E6">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85B7DB8" w14:textId="77777777" w:rsidR="005B503E" w:rsidRDefault="005B503E" w:rsidP="002F75E6">
            <w:pPr>
              <w:rPr>
                <w:sz w:val="20"/>
              </w:rPr>
            </w:pPr>
          </w:p>
        </w:tc>
        <w:tc>
          <w:tcPr>
            <w:tcW w:w="0" w:type="auto"/>
            <w:tcBorders>
              <w:left w:val="single" w:sz="4" w:space="0" w:color="auto"/>
              <w:right w:val="single" w:sz="4" w:space="0" w:color="auto"/>
            </w:tcBorders>
          </w:tcPr>
          <w:p w14:paraId="28F2DC81" w14:textId="77777777" w:rsidR="005B503E" w:rsidRDefault="005B503E" w:rsidP="002F75E6">
            <w:pPr>
              <w:rPr>
                <w:sz w:val="20"/>
              </w:rPr>
            </w:pPr>
          </w:p>
        </w:tc>
        <w:tc>
          <w:tcPr>
            <w:tcW w:w="0" w:type="auto"/>
            <w:tcBorders>
              <w:top w:val="single" w:sz="4" w:space="0" w:color="auto"/>
              <w:left w:val="single" w:sz="4" w:space="0" w:color="auto"/>
              <w:bottom w:val="single" w:sz="4" w:space="0" w:color="auto"/>
              <w:right w:val="single" w:sz="4" w:space="0" w:color="auto"/>
            </w:tcBorders>
          </w:tcPr>
          <w:p w14:paraId="0802007B" w14:textId="77777777" w:rsidR="005B503E" w:rsidRDefault="005B503E" w:rsidP="002F75E6">
            <w:pPr>
              <w:rPr>
                <w:sz w:val="20"/>
              </w:rPr>
            </w:pPr>
          </w:p>
        </w:tc>
        <w:tc>
          <w:tcPr>
            <w:tcW w:w="0" w:type="auto"/>
            <w:tcBorders>
              <w:left w:val="single" w:sz="4" w:space="0" w:color="auto"/>
              <w:right w:val="single" w:sz="4" w:space="0" w:color="auto"/>
            </w:tcBorders>
          </w:tcPr>
          <w:p w14:paraId="4FD92A53" w14:textId="77777777" w:rsidR="005B503E" w:rsidRDefault="005B503E" w:rsidP="002F75E6">
            <w:pPr>
              <w:rPr>
                <w:sz w:val="20"/>
              </w:rPr>
            </w:pPr>
          </w:p>
        </w:tc>
        <w:tc>
          <w:tcPr>
            <w:tcW w:w="0" w:type="auto"/>
            <w:tcBorders>
              <w:top w:val="single" w:sz="4" w:space="0" w:color="auto"/>
              <w:left w:val="single" w:sz="4" w:space="0" w:color="auto"/>
              <w:bottom w:val="single" w:sz="4" w:space="0" w:color="auto"/>
              <w:right w:val="single" w:sz="4" w:space="0" w:color="auto"/>
            </w:tcBorders>
          </w:tcPr>
          <w:p w14:paraId="5939A278" w14:textId="77777777" w:rsidR="005B503E" w:rsidRDefault="005B503E" w:rsidP="002F75E6">
            <w:pPr>
              <w:rPr>
                <w:sz w:val="20"/>
              </w:rPr>
            </w:pPr>
          </w:p>
        </w:tc>
        <w:tc>
          <w:tcPr>
            <w:tcW w:w="0" w:type="auto"/>
            <w:tcBorders>
              <w:left w:val="single" w:sz="4" w:space="0" w:color="auto"/>
              <w:right w:val="single" w:sz="4" w:space="0" w:color="auto"/>
            </w:tcBorders>
          </w:tcPr>
          <w:p w14:paraId="131ABA27" w14:textId="77777777" w:rsidR="005B503E" w:rsidRDefault="005B503E" w:rsidP="002F75E6">
            <w:pPr>
              <w:rPr>
                <w:sz w:val="20"/>
              </w:rPr>
            </w:pPr>
          </w:p>
        </w:tc>
        <w:tc>
          <w:tcPr>
            <w:tcW w:w="0" w:type="auto"/>
            <w:tcBorders>
              <w:top w:val="single" w:sz="4" w:space="0" w:color="auto"/>
              <w:left w:val="single" w:sz="4" w:space="0" w:color="auto"/>
              <w:bottom w:val="single" w:sz="4" w:space="0" w:color="auto"/>
              <w:right w:val="single" w:sz="4" w:space="0" w:color="auto"/>
            </w:tcBorders>
          </w:tcPr>
          <w:p w14:paraId="03641482" w14:textId="77777777" w:rsidR="005B503E" w:rsidRPr="00D44D17" w:rsidRDefault="005B503E" w:rsidP="002F75E6">
            <w:pPr>
              <w:rPr>
                <w:sz w:val="20"/>
              </w:rPr>
            </w:pPr>
          </w:p>
        </w:tc>
        <w:tc>
          <w:tcPr>
            <w:tcW w:w="0" w:type="auto"/>
            <w:tcBorders>
              <w:left w:val="single" w:sz="4" w:space="0" w:color="auto"/>
            </w:tcBorders>
          </w:tcPr>
          <w:p w14:paraId="31736464" w14:textId="77777777" w:rsidR="005B503E" w:rsidRDefault="005B503E" w:rsidP="002F75E6">
            <w:pPr>
              <w:rPr>
                <w:sz w:val="20"/>
              </w:rPr>
            </w:pPr>
          </w:p>
        </w:tc>
      </w:tr>
      <w:tr w:rsidR="005B503E" w:rsidRPr="00EA02BA" w14:paraId="642D62A5" w14:textId="77777777" w:rsidTr="005B503E">
        <w:trPr>
          <w:jc w:val="center"/>
        </w:trPr>
        <w:tc>
          <w:tcPr>
            <w:tcW w:w="0" w:type="auto"/>
            <w:tcBorders>
              <w:right w:val="single" w:sz="4" w:space="0" w:color="auto"/>
            </w:tcBorders>
            <w:vAlign w:val="center"/>
          </w:tcPr>
          <w:p w14:paraId="36EB7F16" w14:textId="77777777" w:rsidR="005B503E" w:rsidRPr="00EA02BA" w:rsidRDefault="005B503E" w:rsidP="002F75E6">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3774264" w14:textId="77777777" w:rsidR="005B503E" w:rsidRPr="005B503E" w:rsidRDefault="005B503E" w:rsidP="002F75E6">
            <w:pPr>
              <w:rPr>
                <w:b/>
                <w:bCs/>
                <w:sz w:val="20"/>
              </w:rPr>
            </w:pPr>
            <w:r w:rsidRPr="005B503E">
              <w:rPr>
                <w:b/>
                <w:bCs/>
                <w:sz w:val="20"/>
              </w:rPr>
              <w:t>Logistics</w:t>
            </w:r>
          </w:p>
        </w:tc>
        <w:tc>
          <w:tcPr>
            <w:tcW w:w="0" w:type="auto"/>
            <w:tcBorders>
              <w:left w:val="single" w:sz="4" w:space="0" w:color="auto"/>
              <w:right w:val="single" w:sz="4" w:space="0" w:color="auto"/>
            </w:tcBorders>
          </w:tcPr>
          <w:p w14:paraId="113AB02D" w14:textId="77777777" w:rsidR="005B503E" w:rsidRDefault="005B503E" w:rsidP="002F75E6">
            <w:pPr>
              <w:rPr>
                <w:sz w:val="20"/>
              </w:rPr>
            </w:pPr>
          </w:p>
        </w:tc>
        <w:tc>
          <w:tcPr>
            <w:tcW w:w="0" w:type="auto"/>
            <w:tcBorders>
              <w:top w:val="single" w:sz="4" w:space="0" w:color="auto"/>
              <w:left w:val="single" w:sz="4" w:space="0" w:color="auto"/>
              <w:bottom w:val="single" w:sz="4" w:space="0" w:color="auto"/>
              <w:right w:val="single" w:sz="4" w:space="0" w:color="auto"/>
            </w:tcBorders>
          </w:tcPr>
          <w:p w14:paraId="13856A85" w14:textId="77777777" w:rsidR="005B503E" w:rsidRDefault="005B503E" w:rsidP="002F75E6">
            <w:pPr>
              <w:rPr>
                <w:sz w:val="20"/>
              </w:rPr>
            </w:pPr>
            <w:r>
              <w:rPr>
                <w:sz w:val="20"/>
              </w:rPr>
              <w:t>Lean</w:t>
            </w:r>
          </w:p>
        </w:tc>
        <w:tc>
          <w:tcPr>
            <w:tcW w:w="0" w:type="auto"/>
            <w:tcBorders>
              <w:left w:val="single" w:sz="4" w:space="0" w:color="auto"/>
              <w:right w:val="single" w:sz="4" w:space="0" w:color="auto"/>
            </w:tcBorders>
          </w:tcPr>
          <w:p w14:paraId="00541E54" w14:textId="77777777" w:rsidR="005B503E" w:rsidRDefault="005B503E" w:rsidP="002F75E6">
            <w:pPr>
              <w:rPr>
                <w:sz w:val="20"/>
              </w:rPr>
            </w:pPr>
          </w:p>
        </w:tc>
        <w:tc>
          <w:tcPr>
            <w:tcW w:w="0" w:type="auto"/>
            <w:tcBorders>
              <w:top w:val="single" w:sz="4" w:space="0" w:color="auto"/>
              <w:left w:val="single" w:sz="4" w:space="0" w:color="auto"/>
              <w:bottom w:val="single" w:sz="4" w:space="0" w:color="auto"/>
              <w:right w:val="single" w:sz="4" w:space="0" w:color="auto"/>
            </w:tcBorders>
          </w:tcPr>
          <w:p w14:paraId="361C1DDC" w14:textId="77777777" w:rsidR="005B503E" w:rsidRDefault="005B503E" w:rsidP="002F75E6">
            <w:pPr>
              <w:rPr>
                <w:sz w:val="20"/>
              </w:rPr>
            </w:pPr>
            <w:r>
              <w:rPr>
                <w:sz w:val="20"/>
              </w:rPr>
              <w:t>Commodity</w:t>
            </w:r>
          </w:p>
        </w:tc>
        <w:tc>
          <w:tcPr>
            <w:tcW w:w="0" w:type="auto"/>
            <w:tcBorders>
              <w:left w:val="single" w:sz="4" w:space="0" w:color="auto"/>
              <w:right w:val="single" w:sz="4" w:space="0" w:color="auto"/>
            </w:tcBorders>
          </w:tcPr>
          <w:p w14:paraId="6FB2543E" w14:textId="77777777" w:rsidR="005B503E" w:rsidRDefault="005B503E" w:rsidP="002F75E6">
            <w:pPr>
              <w:rPr>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756B627" w14:textId="77777777" w:rsidR="005B503E" w:rsidRPr="00D44D17" w:rsidRDefault="005B503E" w:rsidP="002F75E6">
            <w:pPr>
              <w:rPr>
                <w:sz w:val="20"/>
              </w:rPr>
            </w:pPr>
            <w:r>
              <w:rPr>
                <w:sz w:val="20"/>
              </w:rPr>
              <w:t>1.</w:t>
            </w:r>
            <w:r w:rsidRPr="00EA02BA">
              <w:rPr>
                <w:sz w:val="20"/>
              </w:rPr>
              <w:t xml:space="preserve"> Introduction</w:t>
            </w:r>
          </w:p>
        </w:tc>
        <w:tc>
          <w:tcPr>
            <w:tcW w:w="0" w:type="auto"/>
            <w:tcBorders>
              <w:left w:val="single" w:sz="4" w:space="0" w:color="auto"/>
            </w:tcBorders>
          </w:tcPr>
          <w:p w14:paraId="4496B1BC" w14:textId="77777777" w:rsidR="005B503E" w:rsidRDefault="005B503E" w:rsidP="002F75E6">
            <w:pPr>
              <w:rPr>
                <w:sz w:val="20"/>
              </w:rPr>
            </w:pPr>
          </w:p>
        </w:tc>
      </w:tr>
      <w:tr w:rsidR="005B503E" w:rsidRPr="00EA02BA" w14:paraId="0D775535" w14:textId="77777777" w:rsidTr="005B503E">
        <w:trPr>
          <w:jc w:val="center"/>
        </w:trPr>
        <w:tc>
          <w:tcPr>
            <w:tcW w:w="0" w:type="auto"/>
            <w:tcBorders>
              <w:right w:val="single" w:sz="4" w:space="0" w:color="auto"/>
            </w:tcBorders>
            <w:vAlign w:val="center"/>
          </w:tcPr>
          <w:p w14:paraId="3C2E3C9E" w14:textId="77777777" w:rsidR="005B503E" w:rsidRPr="00EA02BA" w:rsidRDefault="005B503E" w:rsidP="002F75E6">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4D849B8" w14:textId="77777777" w:rsidR="005B503E" w:rsidRPr="005B503E" w:rsidRDefault="005B503E" w:rsidP="002F75E6">
            <w:pPr>
              <w:rPr>
                <w:b/>
                <w:bCs/>
                <w:sz w:val="20"/>
              </w:rPr>
            </w:pPr>
            <w:r w:rsidRPr="005B503E">
              <w:rPr>
                <w:b/>
                <w:bCs/>
                <w:sz w:val="20"/>
              </w:rPr>
              <w:t>Inventory</w:t>
            </w:r>
          </w:p>
        </w:tc>
        <w:tc>
          <w:tcPr>
            <w:tcW w:w="0" w:type="auto"/>
            <w:tcBorders>
              <w:left w:val="single" w:sz="4" w:space="0" w:color="auto"/>
              <w:right w:val="single" w:sz="4" w:space="0" w:color="auto"/>
            </w:tcBorders>
          </w:tcPr>
          <w:p w14:paraId="08910D43" w14:textId="77777777" w:rsidR="005B503E" w:rsidRDefault="005B503E" w:rsidP="002F75E6">
            <w:pPr>
              <w:rPr>
                <w:sz w:val="20"/>
              </w:rPr>
            </w:pPr>
          </w:p>
        </w:tc>
        <w:tc>
          <w:tcPr>
            <w:tcW w:w="0" w:type="auto"/>
            <w:tcBorders>
              <w:top w:val="single" w:sz="4" w:space="0" w:color="auto"/>
              <w:left w:val="single" w:sz="4" w:space="0" w:color="auto"/>
              <w:bottom w:val="single" w:sz="4" w:space="0" w:color="auto"/>
              <w:right w:val="single" w:sz="4" w:space="0" w:color="auto"/>
            </w:tcBorders>
          </w:tcPr>
          <w:p w14:paraId="3FB668A8" w14:textId="77777777" w:rsidR="005B503E" w:rsidRDefault="005B503E" w:rsidP="002F75E6">
            <w:pPr>
              <w:rPr>
                <w:sz w:val="20"/>
              </w:rPr>
            </w:pPr>
            <w:r>
              <w:rPr>
                <w:sz w:val="20"/>
              </w:rPr>
              <w:t>Green</w:t>
            </w:r>
          </w:p>
        </w:tc>
        <w:tc>
          <w:tcPr>
            <w:tcW w:w="0" w:type="auto"/>
            <w:tcBorders>
              <w:left w:val="single" w:sz="4" w:space="0" w:color="auto"/>
              <w:right w:val="single" w:sz="4" w:space="0" w:color="auto"/>
            </w:tcBorders>
          </w:tcPr>
          <w:p w14:paraId="53D9BA0A" w14:textId="77777777" w:rsidR="005B503E" w:rsidRDefault="005B503E" w:rsidP="002F75E6">
            <w:pPr>
              <w:rPr>
                <w:sz w:val="20"/>
              </w:rPr>
            </w:pPr>
          </w:p>
        </w:tc>
        <w:tc>
          <w:tcPr>
            <w:tcW w:w="0" w:type="auto"/>
            <w:tcBorders>
              <w:top w:val="single" w:sz="4" w:space="0" w:color="auto"/>
              <w:left w:val="single" w:sz="4" w:space="0" w:color="auto"/>
              <w:bottom w:val="single" w:sz="4" w:space="0" w:color="auto"/>
              <w:right w:val="single" w:sz="4" w:space="0" w:color="auto"/>
            </w:tcBorders>
          </w:tcPr>
          <w:p w14:paraId="62C2F6A2" w14:textId="77777777" w:rsidR="005B503E" w:rsidRDefault="005B503E" w:rsidP="002F75E6">
            <w:pPr>
              <w:rPr>
                <w:sz w:val="20"/>
              </w:rPr>
            </w:pPr>
            <w:r>
              <w:rPr>
                <w:sz w:val="20"/>
              </w:rPr>
              <w:t>Global</w:t>
            </w:r>
          </w:p>
        </w:tc>
        <w:tc>
          <w:tcPr>
            <w:tcW w:w="0" w:type="auto"/>
            <w:tcBorders>
              <w:left w:val="single" w:sz="4" w:space="0" w:color="auto"/>
              <w:right w:val="single" w:sz="4" w:space="0" w:color="auto"/>
            </w:tcBorders>
          </w:tcPr>
          <w:p w14:paraId="6C7C9F5B" w14:textId="77777777" w:rsidR="005B503E" w:rsidRDefault="005B503E" w:rsidP="002F75E6">
            <w:pPr>
              <w:rPr>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3FA6597" w14:textId="77777777" w:rsidR="005B503E" w:rsidRPr="005B503E" w:rsidRDefault="005B503E" w:rsidP="002F75E6">
            <w:pPr>
              <w:rPr>
                <w:b/>
                <w:bCs/>
                <w:sz w:val="20"/>
              </w:rPr>
            </w:pPr>
            <w:r w:rsidRPr="005B503E">
              <w:rPr>
                <w:b/>
                <w:bCs/>
                <w:sz w:val="20"/>
              </w:rPr>
              <w:t>2. Analyses</w:t>
            </w:r>
          </w:p>
        </w:tc>
        <w:tc>
          <w:tcPr>
            <w:tcW w:w="0" w:type="auto"/>
            <w:tcBorders>
              <w:left w:val="single" w:sz="4" w:space="0" w:color="auto"/>
            </w:tcBorders>
          </w:tcPr>
          <w:p w14:paraId="38180B54" w14:textId="77777777" w:rsidR="005B503E" w:rsidRDefault="005B503E" w:rsidP="002F75E6">
            <w:pPr>
              <w:rPr>
                <w:sz w:val="20"/>
              </w:rPr>
            </w:pPr>
          </w:p>
        </w:tc>
      </w:tr>
      <w:tr w:rsidR="005B503E" w:rsidRPr="00EA02BA" w14:paraId="0C2786D5" w14:textId="77777777" w:rsidTr="005B503E">
        <w:trPr>
          <w:jc w:val="center"/>
        </w:trPr>
        <w:tc>
          <w:tcPr>
            <w:tcW w:w="0" w:type="auto"/>
            <w:tcBorders>
              <w:right w:val="single" w:sz="4" w:space="0" w:color="auto"/>
            </w:tcBorders>
            <w:vAlign w:val="center"/>
          </w:tcPr>
          <w:p w14:paraId="360C94DE" w14:textId="77777777" w:rsidR="005B503E" w:rsidRPr="00EA02BA" w:rsidRDefault="005B503E" w:rsidP="002F75E6">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BB7CE7C" w14:textId="77777777" w:rsidR="005B503E" w:rsidRPr="005B503E" w:rsidRDefault="005B503E" w:rsidP="002F75E6">
            <w:pPr>
              <w:rPr>
                <w:b/>
                <w:bCs/>
                <w:sz w:val="20"/>
              </w:rPr>
            </w:pPr>
            <w:r w:rsidRPr="005B503E">
              <w:rPr>
                <w:b/>
                <w:bCs/>
                <w:sz w:val="20"/>
              </w:rPr>
              <w:t>Relationships</w:t>
            </w:r>
          </w:p>
        </w:tc>
        <w:tc>
          <w:tcPr>
            <w:tcW w:w="0" w:type="auto"/>
            <w:tcBorders>
              <w:left w:val="single" w:sz="4" w:space="0" w:color="auto"/>
              <w:right w:val="single" w:sz="4" w:space="0" w:color="auto"/>
            </w:tcBorders>
          </w:tcPr>
          <w:p w14:paraId="7579299C" w14:textId="77777777" w:rsidR="005B503E" w:rsidRDefault="005B503E" w:rsidP="002F75E6">
            <w:pPr>
              <w:rPr>
                <w:sz w:val="20"/>
              </w:rPr>
            </w:pPr>
          </w:p>
        </w:tc>
        <w:tc>
          <w:tcPr>
            <w:tcW w:w="0" w:type="auto"/>
            <w:tcBorders>
              <w:top w:val="single" w:sz="4" w:space="0" w:color="auto"/>
              <w:left w:val="single" w:sz="4" w:space="0" w:color="auto"/>
              <w:bottom w:val="single" w:sz="4" w:space="0" w:color="auto"/>
              <w:right w:val="single" w:sz="4" w:space="0" w:color="auto"/>
            </w:tcBorders>
          </w:tcPr>
          <w:p w14:paraId="443E3936" w14:textId="77777777" w:rsidR="005B503E" w:rsidRDefault="005B503E" w:rsidP="002F75E6">
            <w:pPr>
              <w:rPr>
                <w:sz w:val="20"/>
              </w:rPr>
            </w:pPr>
            <w:r>
              <w:rPr>
                <w:sz w:val="20"/>
              </w:rPr>
              <w:t>Responsive</w:t>
            </w:r>
          </w:p>
        </w:tc>
        <w:tc>
          <w:tcPr>
            <w:tcW w:w="0" w:type="auto"/>
            <w:tcBorders>
              <w:left w:val="single" w:sz="4" w:space="0" w:color="auto"/>
              <w:right w:val="single" w:sz="4" w:space="0" w:color="auto"/>
            </w:tcBorders>
          </w:tcPr>
          <w:p w14:paraId="2225AA0E" w14:textId="77777777" w:rsidR="005B503E" w:rsidRDefault="005B503E" w:rsidP="002F75E6">
            <w:pPr>
              <w:rPr>
                <w:sz w:val="20"/>
              </w:rPr>
            </w:pPr>
          </w:p>
        </w:tc>
        <w:tc>
          <w:tcPr>
            <w:tcW w:w="0" w:type="auto"/>
            <w:tcBorders>
              <w:top w:val="single" w:sz="4" w:space="0" w:color="auto"/>
              <w:left w:val="single" w:sz="4" w:space="0" w:color="auto"/>
              <w:bottom w:val="single" w:sz="4" w:space="0" w:color="auto"/>
              <w:right w:val="single" w:sz="4" w:space="0" w:color="auto"/>
            </w:tcBorders>
          </w:tcPr>
          <w:p w14:paraId="19F9A1F9" w14:textId="77777777" w:rsidR="005B503E" w:rsidRDefault="005B503E" w:rsidP="002F75E6">
            <w:pPr>
              <w:rPr>
                <w:sz w:val="20"/>
              </w:rPr>
            </w:pPr>
            <w:r>
              <w:rPr>
                <w:sz w:val="20"/>
              </w:rPr>
              <w:t>Service</w:t>
            </w:r>
          </w:p>
        </w:tc>
        <w:tc>
          <w:tcPr>
            <w:tcW w:w="0" w:type="auto"/>
            <w:tcBorders>
              <w:left w:val="single" w:sz="4" w:space="0" w:color="auto"/>
              <w:right w:val="single" w:sz="4" w:space="0" w:color="auto"/>
            </w:tcBorders>
          </w:tcPr>
          <w:p w14:paraId="18C77A7E" w14:textId="77777777" w:rsidR="005B503E" w:rsidRDefault="005B503E" w:rsidP="002F75E6">
            <w:pPr>
              <w:rPr>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7B2ED9E" w14:textId="77777777" w:rsidR="005B503E" w:rsidRPr="00D44D17" w:rsidRDefault="005B503E" w:rsidP="002F75E6">
            <w:pPr>
              <w:rPr>
                <w:sz w:val="20"/>
              </w:rPr>
            </w:pPr>
            <w:r>
              <w:rPr>
                <w:sz w:val="20"/>
              </w:rPr>
              <w:t>3. Strategy</w:t>
            </w:r>
          </w:p>
        </w:tc>
        <w:tc>
          <w:tcPr>
            <w:tcW w:w="0" w:type="auto"/>
            <w:tcBorders>
              <w:left w:val="single" w:sz="4" w:space="0" w:color="auto"/>
            </w:tcBorders>
          </w:tcPr>
          <w:p w14:paraId="6652A8ED" w14:textId="77777777" w:rsidR="005B503E" w:rsidRDefault="005B503E" w:rsidP="002F75E6">
            <w:pPr>
              <w:rPr>
                <w:sz w:val="20"/>
              </w:rPr>
            </w:pPr>
          </w:p>
        </w:tc>
      </w:tr>
      <w:tr w:rsidR="005B503E" w:rsidRPr="00EA02BA" w14:paraId="1809B38B" w14:textId="77777777" w:rsidTr="005B503E">
        <w:trPr>
          <w:jc w:val="center"/>
        </w:trPr>
        <w:tc>
          <w:tcPr>
            <w:tcW w:w="0" w:type="auto"/>
            <w:tcBorders>
              <w:right w:val="single" w:sz="4" w:space="0" w:color="auto"/>
            </w:tcBorders>
            <w:vAlign w:val="center"/>
          </w:tcPr>
          <w:p w14:paraId="636C6115" w14:textId="77777777" w:rsidR="005B503E" w:rsidRPr="00EA02BA" w:rsidRDefault="005B503E" w:rsidP="002F75E6">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FD55C50" w14:textId="77777777" w:rsidR="005B503E" w:rsidRPr="005B503E" w:rsidRDefault="005B503E" w:rsidP="002F75E6">
            <w:pPr>
              <w:rPr>
                <w:b/>
                <w:bCs/>
                <w:sz w:val="20"/>
              </w:rPr>
            </w:pPr>
            <w:r w:rsidRPr="005B503E">
              <w:rPr>
                <w:b/>
                <w:bCs/>
                <w:sz w:val="20"/>
              </w:rPr>
              <w:t>Information</w:t>
            </w:r>
          </w:p>
        </w:tc>
        <w:tc>
          <w:tcPr>
            <w:tcW w:w="0" w:type="auto"/>
            <w:tcBorders>
              <w:left w:val="single" w:sz="4" w:space="0" w:color="auto"/>
              <w:right w:val="single" w:sz="4" w:space="0" w:color="auto"/>
            </w:tcBorders>
          </w:tcPr>
          <w:p w14:paraId="4743424D" w14:textId="77777777" w:rsidR="005B503E" w:rsidRDefault="005B503E" w:rsidP="002F75E6">
            <w:pPr>
              <w:rPr>
                <w:sz w:val="20"/>
              </w:rPr>
            </w:pPr>
          </w:p>
        </w:tc>
        <w:tc>
          <w:tcPr>
            <w:tcW w:w="0" w:type="auto"/>
            <w:tcBorders>
              <w:top w:val="single" w:sz="4" w:space="0" w:color="auto"/>
              <w:left w:val="single" w:sz="4" w:space="0" w:color="auto"/>
              <w:bottom w:val="single" w:sz="4" w:space="0" w:color="auto"/>
              <w:right w:val="single" w:sz="4" w:space="0" w:color="auto"/>
            </w:tcBorders>
          </w:tcPr>
          <w:p w14:paraId="7A536A9F" w14:textId="77777777" w:rsidR="005B503E" w:rsidRDefault="005B503E" w:rsidP="002F75E6">
            <w:pPr>
              <w:rPr>
                <w:sz w:val="20"/>
              </w:rPr>
            </w:pPr>
            <w:r>
              <w:rPr>
                <w:sz w:val="20"/>
              </w:rPr>
              <w:t>Resilient</w:t>
            </w:r>
          </w:p>
        </w:tc>
        <w:tc>
          <w:tcPr>
            <w:tcW w:w="0" w:type="auto"/>
            <w:tcBorders>
              <w:left w:val="single" w:sz="4" w:space="0" w:color="auto"/>
              <w:right w:val="single" w:sz="4" w:space="0" w:color="auto"/>
            </w:tcBorders>
          </w:tcPr>
          <w:p w14:paraId="6D2E501E" w14:textId="77777777" w:rsidR="005B503E" w:rsidRDefault="005B503E" w:rsidP="002F75E6">
            <w:pPr>
              <w:rPr>
                <w:sz w:val="20"/>
              </w:rPr>
            </w:pPr>
          </w:p>
        </w:tc>
        <w:tc>
          <w:tcPr>
            <w:tcW w:w="0" w:type="auto"/>
            <w:tcBorders>
              <w:top w:val="single" w:sz="4" w:space="0" w:color="auto"/>
              <w:left w:val="single" w:sz="4" w:space="0" w:color="auto"/>
              <w:bottom w:val="single" w:sz="4" w:space="0" w:color="auto"/>
              <w:right w:val="single" w:sz="4" w:space="0" w:color="auto"/>
            </w:tcBorders>
          </w:tcPr>
          <w:p w14:paraId="24C48091" w14:textId="77777777" w:rsidR="005B503E" w:rsidRDefault="005B503E" w:rsidP="002F75E6">
            <w:pPr>
              <w:rPr>
                <w:sz w:val="20"/>
              </w:rPr>
            </w:pPr>
            <w:r>
              <w:rPr>
                <w:sz w:val="20"/>
              </w:rPr>
              <w:t>Reverse</w:t>
            </w:r>
          </w:p>
        </w:tc>
        <w:tc>
          <w:tcPr>
            <w:tcW w:w="0" w:type="auto"/>
            <w:tcBorders>
              <w:left w:val="single" w:sz="4" w:space="0" w:color="auto"/>
            </w:tcBorders>
          </w:tcPr>
          <w:p w14:paraId="21850349" w14:textId="77777777" w:rsidR="005B503E" w:rsidRDefault="005B503E" w:rsidP="002F75E6">
            <w:pPr>
              <w:rPr>
                <w:sz w:val="20"/>
              </w:rPr>
            </w:pPr>
          </w:p>
        </w:tc>
        <w:tc>
          <w:tcPr>
            <w:tcW w:w="0" w:type="auto"/>
            <w:tcBorders>
              <w:top w:val="single" w:sz="4" w:space="0" w:color="auto"/>
            </w:tcBorders>
          </w:tcPr>
          <w:p w14:paraId="06DBBB60" w14:textId="77777777" w:rsidR="005B503E" w:rsidRPr="00D44D17" w:rsidRDefault="005B503E" w:rsidP="002F75E6">
            <w:pPr>
              <w:rPr>
                <w:sz w:val="20"/>
              </w:rPr>
            </w:pPr>
          </w:p>
        </w:tc>
        <w:tc>
          <w:tcPr>
            <w:tcW w:w="0" w:type="auto"/>
          </w:tcPr>
          <w:p w14:paraId="36AFF9AA" w14:textId="77777777" w:rsidR="005B503E" w:rsidRDefault="005B503E" w:rsidP="002F75E6">
            <w:pPr>
              <w:rPr>
                <w:sz w:val="20"/>
              </w:rPr>
            </w:pPr>
          </w:p>
        </w:tc>
      </w:tr>
      <w:tr w:rsidR="005B503E" w:rsidRPr="00EA02BA" w14:paraId="7642E613" w14:textId="77777777" w:rsidTr="005B503E">
        <w:trPr>
          <w:jc w:val="center"/>
        </w:trPr>
        <w:tc>
          <w:tcPr>
            <w:tcW w:w="0" w:type="auto"/>
            <w:tcBorders>
              <w:bottom w:val="double" w:sz="4" w:space="0" w:color="auto"/>
              <w:right w:val="single" w:sz="4" w:space="0" w:color="auto"/>
            </w:tcBorders>
            <w:vAlign w:val="center"/>
          </w:tcPr>
          <w:p w14:paraId="4739AB98" w14:textId="77777777" w:rsidR="005B503E" w:rsidRPr="00EA02BA" w:rsidRDefault="005B503E" w:rsidP="002F75E6">
            <w:pPr>
              <w:jc w:val="center"/>
              <w:rPr>
                <w:sz w:val="20"/>
              </w:rPr>
            </w:pPr>
          </w:p>
        </w:tc>
        <w:tc>
          <w:tcPr>
            <w:tcW w:w="0" w:type="auto"/>
            <w:tcBorders>
              <w:top w:val="single" w:sz="4" w:space="0" w:color="auto"/>
              <w:left w:val="single" w:sz="4" w:space="0" w:color="auto"/>
              <w:bottom w:val="double" w:sz="4" w:space="0" w:color="auto"/>
              <w:right w:val="single" w:sz="4" w:space="0" w:color="auto"/>
            </w:tcBorders>
            <w:vAlign w:val="center"/>
          </w:tcPr>
          <w:p w14:paraId="0A78C6BB" w14:textId="77777777" w:rsidR="005B503E" w:rsidRPr="00EA02BA" w:rsidRDefault="005B503E" w:rsidP="002F75E6">
            <w:pPr>
              <w:rPr>
                <w:sz w:val="20"/>
              </w:rPr>
            </w:pPr>
            <w:r>
              <w:rPr>
                <w:sz w:val="20"/>
              </w:rPr>
              <w:t>Strategy</w:t>
            </w:r>
          </w:p>
        </w:tc>
        <w:tc>
          <w:tcPr>
            <w:tcW w:w="0" w:type="auto"/>
            <w:tcBorders>
              <w:left w:val="single" w:sz="4" w:space="0" w:color="auto"/>
              <w:bottom w:val="double" w:sz="4" w:space="0" w:color="auto"/>
              <w:right w:val="single" w:sz="4" w:space="0" w:color="auto"/>
            </w:tcBorders>
          </w:tcPr>
          <w:p w14:paraId="566CA59C" w14:textId="77777777" w:rsidR="005B503E" w:rsidRPr="00EA02BA" w:rsidRDefault="005B503E" w:rsidP="002F75E6">
            <w:pPr>
              <w:rPr>
                <w:sz w:val="20"/>
              </w:rPr>
            </w:pPr>
          </w:p>
        </w:tc>
        <w:tc>
          <w:tcPr>
            <w:tcW w:w="0" w:type="auto"/>
            <w:tcBorders>
              <w:top w:val="single" w:sz="4" w:space="0" w:color="auto"/>
              <w:left w:val="single" w:sz="4" w:space="0" w:color="auto"/>
              <w:bottom w:val="double" w:sz="4" w:space="0" w:color="auto"/>
              <w:right w:val="single" w:sz="4" w:space="0" w:color="auto"/>
            </w:tcBorders>
          </w:tcPr>
          <w:p w14:paraId="211A3BEC" w14:textId="77777777" w:rsidR="005B503E" w:rsidRPr="00EA02BA" w:rsidRDefault="005B503E" w:rsidP="002F75E6">
            <w:pPr>
              <w:rPr>
                <w:sz w:val="20"/>
              </w:rPr>
            </w:pPr>
            <w:r>
              <w:rPr>
                <w:sz w:val="20"/>
              </w:rPr>
              <w:t>Smart</w:t>
            </w:r>
          </w:p>
        </w:tc>
        <w:tc>
          <w:tcPr>
            <w:tcW w:w="0" w:type="auto"/>
            <w:tcBorders>
              <w:left w:val="single" w:sz="4" w:space="0" w:color="auto"/>
              <w:bottom w:val="double" w:sz="4" w:space="0" w:color="auto"/>
            </w:tcBorders>
          </w:tcPr>
          <w:p w14:paraId="067995F1" w14:textId="77777777" w:rsidR="005B503E" w:rsidRPr="00EA02BA" w:rsidRDefault="005B503E" w:rsidP="002F75E6">
            <w:pPr>
              <w:rPr>
                <w:sz w:val="20"/>
              </w:rPr>
            </w:pPr>
          </w:p>
        </w:tc>
        <w:tc>
          <w:tcPr>
            <w:tcW w:w="0" w:type="auto"/>
            <w:tcBorders>
              <w:top w:val="single" w:sz="4" w:space="0" w:color="auto"/>
              <w:bottom w:val="double" w:sz="4" w:space="0" w:color="auto"/>
            </w:tcBorders>
          </w:tcPr>
          <w:p w14:paraId="017A03CA" w14:textId="77777777" w:rsidR="005B503E" w:rsidRPr="00EA02BA" w:rsidRDefault="005B503E" w:rsidP="002F75E6">
            <w:pPr>
              <w:rPr>
                <w:sz w:val="20"/>
              </w:rPr>
            </w:pPr>
          </w:p>
        </w:tc>
        <w:tc>
          <w:tcPr>
            <w:tcW w:w="0" w:type="auto"/>
            <w:tcBorders>
              <w:bottom w:val="double" w:sz="4" w:space="0" w:color="auto"/>
            </w:tcBorders>
          </w:tcPr>
          <w:p w14:paraId="40F00991" w14:textId="77777777" w:rsidR="005B503E" w:rsidRPr="00EA02BA" w:rsidRDefault="005B503E" w:rsidP="002F75E6">
            <w:pPr>
              <w:rPr>
                <w:sz w:val="20"/>
              </w:rPr>
            </w:pPr>
          </w:p>
        </w:tc>
        <w:tc>
          <w:tcPr>
            <w:tcW w:w="0" w:type="auto"/>
            <w:tcBorders>
              <w:bottom w:val="double" w:sz="4" w:space="0" w:color="auto"/>
            </w:tcBorders>
          </w:tcPr>
          <w:p w14:paraId="53ABC775" w14:textId="77777777" w:rsidR="005B503E" w:rsidRPr="00D44D17" w:rsidRDefault="005B503E" w:rsidP="002F75E6">
            <w:pPr>
              <w:rPr>
                <w:sz w:val="20"/>
              </w:rPr>
            </w:pPr>
          </w:p>
        </w:tc>
        <w:tc>
          <w:tcPr>
            <w:tcW w:w="0" w:type="auto"/>
            <w:tcBorders>
              <w:bottom w:val="double" w:sz="4" w:space="0" w:color="auto"/>
            </w:tcBorders>
          </w:tcPr>
          <w:p w14:paraId="000FB943" w14:textId="77777777" w:rsidR="005B503E" w:rsidRPr="00EA02BA" w:rsidRDefault="005B503E" w:rsidP="002F75E6">
            <w:pPr>
              <w:rPr>
                <w:sz w:val="20"/>
              </w:rPr>
            </w:pPr>
          </w:p>
        </w:tc>
      </w:tr>
      <w:bookmarkEnd w:id="0"/>
      <w:bookmarkEnd w:id="1"/>
    </w:tbl>
    <w:p w14:paraId="52EF3CCC" w14:textId="0CCD0514" w:rsidR="005B503E" w:rsidRDefault="005B503E" w:rsidP="00AE748B">
      <w:pPr>
        <w:jc w:val="center"/>
        <w:rPr>
          <w:color w:val="000000"/>
          <w:sz w:val="20"/>
        </w:rPr>
      </w:pPr>
    </w:p>
    <w:tbl>
      <w:tblPr>
        <w:tblStyle w:val="TableGrid"/>
        <w:tblW w:w="0" w:type="auto"/>
        <w:jc w:val="center"/>
        <w:tblBorders>
          <w:top w:val="thinThickLargeGap" w:sz="24" w:space="0" w:color="auto"/>
          <w:left w:val="thinThickLargeGap" w:sz="24" w:space="0" w:color="auto"/>
          <w:bottom w:val="thickThinLargeGap" w:sz="24" w:space="0" w:color="auto"/>
          <w:right w:val="thickThinLargeGap" w:sz="24" w:space="0" w:color="auto"/>
          <w:insideH w:val="none" w:sz="0" w:space="0" w:color="auto"/>
          <w:insideV w:val="none" w:sz="0" w:space="0" w:color="auto"/>
        </w:tblBorders>
        <w:tblLook w:val="04A0" w:firstRow="1" w:lastRow="0" w:firstColumn="1" w:lastColumn="0" w:noHBand="0" w:noVBand="1"/>
      </w:tblPr>
      <w:tblGrid>
        <w:gridCol w:w="8856"/>
      </w:tblGrid>
      <w:tr w:rsidR="005B503E" w14:paraId="0955CA5B" w14:textId="77777777" w:rsidTr="005B503E">
        <w:trPr>
          <w:trHeight w:val="288"/>
          <w:jc w:val="center"/>
        </w:trPr>
        <w:tc>
          <w:tcPr>
            <w:tcW w:w="8856" w:type="dxa"/>
            <w:tcBorders>
              <w:top w:val="nil"/>
              <w:left w:val="nil"/>
              <w:bottom w:val="thinThickLargeGap" w:sz="24" w:space="0" w:color="auto"/>
              <w:right w:val="nil"/>
            </w:tcBorders>
            <w:vAlign w:val="center"/>
          </w:tcPr>
          <w:p w14:paraId="586DDA1F" w14:textId="77777777" w:rsidR="005B503E" w:rsidRPr="003804FC" w:rsidRDefault="005B503E" w:rsidP="002F75E6">
            <w:pPr>
              <w:jc w:val="center"/>
              <w:rPr>
                <w:b/>
                <w:bCs/>
                <w:i/>
                <w:iCs/>
                <w:color w:val="000000"/>
                <w:sz w:val="20"/>
                <w:u w:val="single"/>
              </w:rPr>
            </w:pPr>
            <w:r w:rsidRPr="003804FC">
              <w:rPr>
                <w:b/>
                <w:bCs/>
                <w:i/>
                <w:iCs/>
                <w:color w:val="000000"/>
                <w:sz w:val="20"/>
                <w:u w:val="single"/>
              </w:rPr>
              <w:t>Supply Chain Analytics</w:t>
            </w:r>
          </w:p>
        </w:tc>
      </w:tr>
      <w:tr w:rsidR="005B503E" w14:paraId="5F22F2DA" w14:textId="77777777" w:rsidTr="005B503E">
        <w:trPr>
          <w:trHeight w:val="615"/>
          <w:jc w:val="center"/>
        </w:trPr>
        <w:tc>
          <w:tcPr>
            <w:tcW w:w="8856" w:type="dxa"/>
            <w:tcBorders>
              <w:top w:val="thickThinLargeGap" w:sz="24" w:space="0" w:color="auto"/>
              <w:bottom w:val="thickThinLargeGap" w:sz="24" w:space="0" w:color="auto"/>
            </w:tcBorders>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6"/>
              <w:gridCol w:w="1620"/>
              <w:gridCol w:w="1561"/>
              <w:gridCol w:w="1682"/>
              <w:gridCol w:w="1683"/>
            </w:tblGrid>
            <w:tr w:rsidR="005B503E" w14:paraId="53B61939" w14:textId="77777777" w:rsidTr="002F75E6">
              <w:trPr>
                <w:trHeight w:val="288"/>
                <w:jc w:val="center"/>
              </w:trPr>
              <w:tc>
                <w:tcPr>
                  <w:tcW w:w="8412" w:type="dxa"/>
                  <w:gridSpan w:val="5"/>
                  <w:tcBorders>
                    <w:top w:val="nil"/>
                    <w:left w:val="nil"/>
                    <w:bottom w:val="double" w:sz="4" w:space="0" w:color="auto"/>
                    <w:right w:val="nil"/>
                  </w:tcBorders>
                  <w:vAlign w:val="center"/>
                  <w:hideMark/>
                </w:tcPr>
                <w:p w14:paraId="6A22CA41" w14:textId="77777777" w:rsidR="005B503E" w:rsidRDefault="005B503E" w:rsidP="002F75E6">
                  <w:pPr>
                    <w:jc w:val="center"/>
                    <w:rPr>
                      <w:b/>
                      <w:sz w:val="20"/>
                    </w:rPr>
                  </w:pPr>
                  <w:r>
                    <w:rPr>
                      <w:b/>
                      <w:i/>
                      <w:iCs/>
                      <w:color w:val="000000"/>
                      <w:sz w:val="20"/>
                      <w:u w:val="single"/>
                    </w:rPr>
                    <w:t>Supply Chain Functions</w:t>
                  </w:r>
                </w:p>
              </w:tc>
            </w:tr>
            <w:tr w:rsidR="005B503E" w14:paraId="57D18C3B" w14:textId="77777777" w:rsidTr="002F75E6">
              <w:trPr>
                <w:jc w:val="center"/>
              </w:trPr>
              <w:tc>
                <w:tcPr>
                  <w:tcW w:w="1866" w:type="dxa"/>
                  <w:tcBorders>
                    <w:top w:val="double" w:sz="4" w:space="0" w:color="auto"/>
                    <w:left w:val="double" w:sz="4" w:space="0" w:color="auto"/>
                    <w:bottom w:val="single" w:sz="4" w:space="0" w:color="auto"/>
                    <w:right w:val="single" w:sz="4" w:space="0" w:color="auto"/>
                  </w:tcBorders>
                  <w:vAlign w:val="center"/>
                  <w:hideMark/>
                </w:tcPr>
                <w:p w14:paraId="0BF288FC" w14:textId="77777777" w:rsidR="005B503E" w:rsidRDefault="005B503E" w:rsidP="002F75E6">
                  <w:pPr>
                    <w:jc w:val="center"/>
                    <w:rPr>
                      <w:color w:val="000000"/>
                      <w:sz w:val="20"/>
                    </w:rPr>
                  </w:pPr>
                  <w:r>
                    <w:rPr>
                      <w:b/>
                      <w:sz w:val="20"/>
                    </w:rPr>
                    <w:t>Inventory</w:t>
                  </w:r>
                </w:p>
              </w:tc>
              <w:tc>
                <w:tcPr>
                  <w:tcW w:w="1620" w:type="dxa"/>
                  <w:tcBorders>
                    <w:top w:val="double" w:sz="4" w:space="0" w:color="auto"/>
                    <w:left w:val="single" w:sz="4" w:space="0" w:color="auto"/>
                    <w:bottom w:val="single" w:sz="4" w:space="0" w:color="auto"/>
                    <w:right w:val="single" w:sz="4" w:space="0" w:color="auto"/>
                  </w:tcBorders>
                  <w:vAlign w:val="center"/>
                  <w:hideMark/>
                </w:tcPr>
                <w:p w14:paraId="727DE6E3" w14:textId="77777777" w:rsidR="005B503E" w:rsidRDefault="005B503E" w:rsidP="002F75E6">
                  <w:pPr>
                    <w:jc w:val="center"/>
                    <w:rPr>
                      <w:color w:val="000000"/>
                      <w:sz w:val="20"/>
                    </w:rPr>
                  </w:pPr>
                  <w:r>
                    <w:rPr>
                      <w:b/>
                      <w:sz w:val="20"/>
                    </w:rPr>
                    <w:t>Logistics</w:t>
                  </w:r>
                </w:p>
              </w:tc>
              <w:tc>
                <w:tcPr>
                  <w:tcW w:w="1561" w:type="dxa"/>
                  <w:tcBorders>
                    <w:top w:val="double" w:sz="4" w:space="0" w:color="auto"/>
                    <w:left w:val="single" w:sz="4" w:space="0" w:color="auto"/>
                    <w:bottom w:val="single" w:sz="4" w:space="0" w:color="auto"/>
                    <w:right w:val="single" w:sz="4" w:space="0" w:color="auto"/>
                  </w:tcBorders>
                  <w:vAlign w:val="center"/>
                  <w:hideMark/>
                </w:tcPr>
                <w:p w14:paraId="630F8D45" w14:textId="77777777" w:rsidR="005B503E" w:rsidRDefault="005B503E" w:rsidP="002F75E6">
                  <w:pPr>
                    <w:jc w:val="center"/>
                    <w:rPr>
                      <w:color w:val="000000"/>
                      <w:sz w:val="20"/>
                    </w:rPr>
                  </w:pPr>
                  <w:r>
                    <w:rPr>
                      <w:b/>
                      <w:sz w:val="20"/>
                    </w:rPr>
                    <w:t>Relationships</w:t>
                  </w:r>
                </w:p>
              </w:tc>
              <w:tc>
                <w:tcPr>
                  <w:tcW w:w="1682" w:type="dxa"/>
                  <w:tcBorders>
                    <w:top w:val="double" w:sz="4" w:space="0" w:color="auto"/>
                    <w:left w:val="single" w:sz="4" w:space="0" w:color="auto"/>
                    <w:bottom w:val="single" w:sz="4" w:space="0" w:color="auto"/>
                    <w:right w:val="single" w:sz="4" w:space="0" w:color="auto"/>
                  </w:tcBorders>
                  <w:vAlign w:val="center"/>
                  <w:hideMark/>
                </w:tcPr>
                <w:p w14:paraId="66AB852D" w14:textId="77777777" w:rsidR="005B503E" w:rsidRDefault="005B503E" w:rsidP="002F75E6">
                  <w:pPr>
                    <w:jc w:val="center"/>
                    <w:rPr>
                      <w:color w:val="000000"/>
                      <w:sz w:val="20"/>
                    </w:rPr>
                  </w:pPr>
                  <w:r>
                    <w:rPr>
                      <w:b/>
                      <w:sz w:val="20"/>
                    </w:rPr>
                    <w:t>Information</w:t>
                  </w:r>
                </w:p>
              </w:tc>
              <w:tc>
                <w:tcPr>
                  <w:tcW w:w="1683" w:type="dxa"/>
                  <w:tcBorders>
                    <w:top w:val="double" w:sz="4" w:space="0" w:color="auto"/>
                    <w:left w:val="single" w:sz="4" w:space="0" w:color="auto"/>
                    <w:bottom w:val="single" w:sz="4" w:space="0" w:color="auto"/>
                    <w:right w:val="double" w:sz="4" w:space="0" w:color="auto"/>
                  </w:tcBorders>
                  <w:vAlign w:val="center"/>
                  <w:hideMark/>
                </w:tcPr>
                <w:p w14:paraId="5D210BE1" w14:textId="77777777" w:rsidR="005B503E" w:rsidRPr="005B503E" w:rsidRDefault="005B503E" w:rsidP="002F75E6">
                  <w:pPr>
                    <w:jc w:val="center"/>
                    <w:rPr>
                      <w:color w:val="808080" w:themeColor="background1" w:themeShade="80"/>
                      <w:sz w:val="20"/>
                    </w:rPr>
                  </w:pPr>
                  <w:r w:rsidRPr="005B503E">
                    <w:rPr>
                      <w:b/>
                      <w:color w:val="808080" w:themeColor="background1" w:themeShade="80"/>
                      <w:sz w:val="20"/>
                    </w:rPr>
                    <w:t>Strategy</w:t>
                  </w:r>
                </w:p>
              </w:tc>
            </w:tr>
            <w:tr w:rsidR="005B503E" w14:paraId="0FCF175A" w14:textId="77777777" w:rsidTr="002F75E6">
              <w:trPr>
                <w:trHeight w:val="720"/>
                <w:jc w:val="center"/>
              </w:trPr>
              <w:tc>
                <w:tcPr>
                  <w:tcW w:w="1866" w:type="dxa"/>
                  <w:tcBorders>
                    <w:top w:val="single" w:sz="4" w:space="0" w:color="auto"/>
                    <w:left w:val="double" w:sz="4" w:space="0" w:color="auto"/>
                    <w:bottom w:val="double" w:sz="4" w:space="0" w:color="auto"/>
                    <w:right w:val="single" w:sz="4" w:space="0" w:color="auto"/>
                  </w:tcBorders>
                  <w:shd w:val="clear" w:color="auto" w:fill="F2F2F2" w:themeFill="background1" w:themeFillShade="F2"/>
                  <w:vAlign w:val="center"/>
                  <w:hideMark/>
                </w:tcPr>
                <w:p w14:paraId="1CFD96F1" w14:textId="77777777" w:rsidR="005B503E" w:rsidRDefault="005B503E" w:rsidP="002F75E6">
                  <w:pPr>
                    <w:jc w:val="center"/>
                    <w:rPr>
                      <w:sz w:val="20"/>
                    </w:rPr>
                  </w:pPr>
                  <w:r>
                    <w:rPr>
                      <w:sz w:val="20"/>
                    </w:rPr>
                    <w:t>Stochastic Demand</w:t>
                  </w:r>
                </w:p>
                <w:p w14:paraId="4794576B" w14:textId="77777777" w:rsidR="005B503E" w:rsidRDefault="005B503E" w:rsidP="002F75E6">
                  <w:pPr>
                    <w:jc w:val="center"/>
                    <w:rPr>
                      <w:sz w:val="20"/>
                    </w:rPr>
                  </w:pPr>
                  <w:r>
                    <w:rPr>
                      <w:sz w:val="20"/>
                    </w:rPr>
                    <w:t>Echelon Inventory</w:t>
                  </w:r>
                </w:p>
                <w:p w14:paraId="20EA82BC" w14:textId="77777777" w:rsidR="005B503E" w:rsidRDefault="005B503E" w:rsidP="002F75E6">
                  <w:pPr>
                    <w:jc w:val="center"/>
                    <w:rPr>
                      <w:color w:val="000000"/>
                      <w:sz w:val="20"/>
                    </w:rPr>
                  </w:pPr>
                  <w:r>
                    <w:rPr>
                      <w:sz w:val="20"/>
                    </w:rPr>
                    <w:t>Risk Pooling</w:t>
                  </w:r>
                </w:p>
              </w:tc>
              <w:tc>
                <w:tcPr>
                  <w:tcW w:w="162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14:paraId="5FA6181F" w14:textId="77777777" w:rsidR="005B503E" w:rsidRDefault="005B503E" w:rsidP="002F75E6">
                  <w:pPr>
                    <w:jc w:val="center"/>
                    <w:rPr>
                      <w:sz w:val="20"/>
                    </w:rPr>
                  </w:pPr>
                  <w:r>
                    <w:rPr>
                      <w:sz w:val="20"/>
                    </w:rPr>
                    <w:t>Configurations</w:t>
                  </w:r>
                </w:p>
                <w:p w14:paraId="01F85573" w14:textId="77777777" w:rsidR="005B503E" w:rsidRDefault="005B503E" w:rsidP="002F75E6">
                  <w:pPr>
                    <w:jc w:val="center"/>
                    <w:rPr>
                      <w:sz w:val="20"/>
                    </w:rPr>
                  </w:pPr>
                  <w:r>
                    <w:rPr>
                      <w:sz w:val="20"/>
                    </w:rPr>
                    <w:t>Transportation</w:t>
                  </w:r>
                </w:p>
                <w:p w14:paraId="2EF2DDBE" w14:textId="77777777" w:rsidR="005B503E" w:rsidRDefault="005B503E" w:rsidP="002F75E6">
                  <w:pPr>
                    <w:jc w:val="center"/>
                    <w:rPr>
                      <w:color w:val="000000"/>
                      <w:sz w:val="20"/>
                    </w:rPr>
                  </w:pPr>
                  <w:r>
                    <w:rPr>
                      <w:sz w:val="20"/>
                    </w:rPr>
                    <w:t>Cross-Docking</w:t>
                  </w:r>
                </w:p>
              </w:tc>
              <w:tc>
                <w:tcPr>
                  <w:tcW w:w="1561"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14:paraId="36318802" w14:textId="77777777" w:rsidR="005B503E" w:rsidRDefault="005B503E" w:rsidP="002F75E6">
                  <w:pPr>
                    <w:jc w:val="center"/>
                    <w:rPr>
                      <w:sz w:val="20"/>
                    </w:rPr>
                  </w:pPr>
                  <w:r>
                    <w:rPr>
                      <w:sz w:val="20"/>
                    </w:rPr>
                    <w:t>Procurement</w:t>
                  </w:r>
                </w:p>
                <w:p w14:paraId="253B983C" w14:textId="77777777" w:rsidR="005B503E" w:rsidRDefault="005B503E" w:rsidP="002F75E6">
                  <w:pPr>
                    <w:jc w:val="center"/>
                    <w:rPr>
                      <w:sz w:val="20"/>
                    </w:rPr>
                  </w:pPr>
                  <w:r>
                    <w:rPr>
                      <w:sz w:val="20"/>
                    </w:rPr>
                    <w:t>Outsourcing</w:t>
                  </w:r>
                </w:p>
                <w:p w14:paraId="7A4BF1A9" w14:textId="77777777" w:rsidR="005B503E" w:rsidRDefault="005B503E" w:rsidP="002F75E6">
                  <w:pPr>
                    <w:jc w:val="center"/>
                    <w:rPr>
                      <w:color w:val="000000"/>
                      <w:sz w:val="20"/>
                    </w:rPr>
                  </w:pPr>
                  <w:r>
                    <w:rPr>
                      <w:sz w:val="20"/>
                    </w:rPr>
                    <w:t>Alliances</w:t>
                  </w:r>
                </w:p>
              </w:tc>
              <w:tc>
                <w:tcPr>
                  <w:tcW w:w="1682"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14:paraId="4E82E59E" w14:textId="77777777" w:rsidR="005B503E" w:rsidRDefault="005B503E" w:rsidP="002F75E6">
                  <w:pPr>
                    <w:jc w:val="center"/>
                    <w:rPr>
                      <w:sz w:val="20"/>
                    </w:rPr>
                  </w:pPr>
                  <w:r>
                    <w:rPr>
                      <w:sz w:val="20"/>
                    </w:rPr>
                    <w:t>Communication</w:t>
                  </w:r>
                </w:p>
                <w:p w14:paraId="0EAFB6BE" w14:textId="77777777" w:rsidR="005B503E" w:rsidRDefault="005B503E" w:rsidP="002F75E6">
                  <w:pPr>
                    <w:jc w:val="center"/>
                    <w:rPr>
                      <w:sz w:val="20"/>
                    </w:rPr>
                  </w:pPr>
                  <w:r>
                    <w:rPr>
                      <w:sz w:val="20"/>
                    </w:rPr>
                    <w:t>Analysis</w:t>
                  </w:r>
                </w:p>
                <w:p w14:paraId="0602506C" w14:textId="77777777" w:rsidR="005B503E" w:rsidRDefault="005B503E" w:rsidP="002F75E6">
                  <w:pPr>
                    <w:jc w:val="center"/>
                    <w:rPr>
                      <w:color w:val="000000"/>
                      <w:sz w:val="20"/>
                    </w:rPr>
                  </w:pPr>
                  <w:r>
                    <w:rPr>
                      <w:sz w:val="20"/>
                    </w:rPr>
                    <w:t>Bullwhip Effect</w:t>
                  </w:r>
                </w:p>
              </w:tc>
              <w:tc>
                <w:tcPr>
                  <w:tcW w:w="1683" w:type="dxa"/>
                  <w:tcBorders>
                    <w:top w:val="single" w:sz="4" w:space="0" w:color="auto"/>
                    <w:left w:val="single" w:sz="4" w:space="0" w:color="auto"/>
                    <w:bottom w:val="double" w:sz="4" w:space="0" w:color="auto"/>
                    <w:right w:val="double" w:sz="4" w:space="0" w:color="auto"/>
                  </w:tcBorders>
                  <w:shd w:val="clear" w:color="auto" w:fill="F2F2F2" w:themeFill="background1" w:themeFillShade="F2"/>
                  <w:vAlign w:val="center"/>
                  <w:hideMark/>
                </w:tcPr>
                <w:p w14:paraId="21D3F7F5" w14:textId="77777777" w:rsidR="005B503E" w:rsidRPr="005B503E" w:rsidRDefault="005B503E" w:rsidP="002F75E6">
                  <w:pPr>
                    <w:jc w:val="center"/>
                    <w:rPr>
                      <w:color w:val="808080" w:themeColor="background1" w:themeShade="80"/>
                      <w:sz w:val="20"/>
                    </w:rPr>
                  </w:pPr>
                  <w:r w:rsidRPr="005B503E">
                    <w:rPr>
                      <w:color w:val="808080" w:themeColor="background1" w:themeShade="80"/>
                      <w:sz w:val="20"/>
                    </w:rPr>
                    <w:t>PUSH-PULL</w:t>
                  </w:r>
                </w:p>
                <w:p w14:paraId="5BDC38BC" w14:textId="77777777" w:rsidR="005B503E" w:rsidRPr="005B503E" w:rsidRDefault="005B503E" w:rsidP="002F75E6">
                  <w:pPr>
                    <w:jc w:val="center"/>
                    <w:rPr>
                      <w:color w:val="808080" w:themeColor="background1" w:themeShade="80"/>
                      <w:sz w:val="20"/>
                    </w:rPr>
                  </w:pPr>
                  <w:r w:rsidRPr="005B503E">
                    <w:rPr>
                      <w:color w:val="808080" w:themeColor="background1" w:themeShade="80"/>
                      <w:sz w:val="20"/>
                    </w:rPr>
                    <w:t>Standardization</w:t>
                  </w:r>
                </w:p>
                <w:p w14:paraId="2A79701F" w14:textId="77777777" w:rsidR="005B503E" w:rsidRPr="005B503E" w:rsidRDefault="005B503E" w:rsidP="002F75E6">
                  <w:pPr>
                    <w:jc w:val="center"/>
                    <w:rPr>
                      <w:color w:val="808080" w:themeColor="background1" w:themeShade="80"/>
                      <w:sz w:val="20"/>
                    </w:rPr>
                  </w:pPr>
                  <w:r w:rsidRPr="005B503E">
                    <w:rPr>
                      <w:color w:val="808080" w:themeColor="background1" w:themeShade="80"/>
                      <w:sz w:val="20"/>
                    </w:rPr>
                    <w:t>Postponement</w:t>
                  </w:r>
                </w:p>
              </w:tc>
            </w:tr>
          </w:tbl>
          <w:p w14:paraId="56FA65DF" w14:textId="65E13C23" w:rsidR="005B503E" w:rsidRDefault="005B503E" w:rsidP="005B503E">
            <w:pPr>
              <w:jc w:val="center"/>
              <w:rPr>
                <w:color w:val="000000"/>
                <w:sz w:val="20"/>
              </w:rPr>
            </w:pPr>
            <w:r>
              <w:rPr>
                <w:color w:val="000000"/>
                <w:sz w:val="20"/>
              </w:rPr>
              <w:t>.</w:t>
            </w:r>
          </w:p>
        </w:tc>
      </w:tr>
    </w:tbl>
    <w:p w14:paraId="5ACB830A" w14:textId="77777777" w:rsidR="005B503E" w:rsidRDefault="005B503E" w:rsidP="005B503E">
      <w:pPr>
        <w:jc w:val="center"/>
        <w:rPr>
          <w:color w:val="000000"/>
          <w:sz w:val="20"/>
        </w:rPr>
      </w:pPr>
    </w:p>
    <w:p w14:paraId="556D2D40" w14:textId="77777777" w:rsidR="005B503E" w:rsidRDefault="005B503E" w:rsidP="00AE748B">
      <w:pPr>
        <w:jc w:val="center"/>
        <w:rPr>
          <w:color w:val="000000"/>
          <w:sz w:val="20"/>
        </w:rPr>
      </w:pPr>
    </w:p>
    <w:p w14:paraId="053D6F2C" w14:textId="5608E11B" w:rsidR="005B503E" w:rsidRDefault="005B503E" w:rsidP="00AE748B">
      <w:pPr>
        <w:jc w:val="center"/>
        <w:rPr>
          <w:color w:val="000000"/>
          <w:sz w:val="20"/>
        </w:rPr>
      </w:pPr>
    </w:p>
    <w:p w14:paraId="031DF143" w14:textId="62F91F3D" w:rsidR="00612AB6" w:rsidRDefault="00612AB6">
      <w:pPr>
        <w:rPr>
          <w:sz w:val="20"/>
        </w:rPr>
      </w:pPr>
    </w:p>
    <w:tbl>
      <w:tblPr>
        <w:tblStyle w:val="TableGrid"/>
        <w:tblW w:w="0" w:type="auto"/>
        <w:tblLook w:val="04A0" w:firstRow="1" w:lastRow="0" w:firstColumn="1" w:lastColumn="0" w:noHBand="0" w:noVBand="1"/>
      </w:tblPr>
      <w:tblGrid>
        <w:gridCol w:w="8856"/>
      </w:tblGrid>
      <w:tr w:rsidR="00151EA8" w14:paraId="7DD392B9" w14:textId="77777777" w:rsidTr="00151EA8">
        <w:tc>
          <w:tcPr>
            <w:tcW w:w="8856" w:type="dxa"/>
            <w:tcBorders>
              <w:top w:val="nil"/>
              <w:left w:val="nil"/>
              <w:bottom w:val="thinThickLargeGap" w:sz="24" w:space="0" w:color="auto"/>
              <w:right w:val="nil"/>
            </w:tcBorders>
            <w:hideMark/>
          </w:tcPr>
          <w:p w14:paraId="51607E21" w14:textId="77777777" w:rsidR="00151EA8" w:rsidRDefault="00151EA8">
            <w:pPr>
              <w:jc w:val="center"/>
              <w:rPr>
                <w:b/>
                <w:color w:val="000000"/>
                <w:szCs w:val="24"/>
                <w:u w:val="single"/>
              </w:rPr>
            </w:pPr>
            <w:r>
              <w:rPr>
                <w:b/>
                <w:color w:val="000000"/>
                <w:szCs w:val="24"/>
                <w:u w:val="single"/>
              </w:rPr>
              <w:t>Overview of Key Analysis Topics</w:t>
            </w:r>
          </w:p>
        </w:tc>
      </w:tr>
      <w:tr w:rsidR="00151EA8" w14:paraId="610D47FA" w14:textId="77777777" w:rsidTr="00151EA8">
        <w:tc>
          <w:tcPr>
            <w:tcW w:w="8856" w:type="dxa"/>
            <w:tcBorders>
              <w:top w:val="thinThickLargeGap" w:sz="24" w:space="0" w:color="auto"/>
              <w:left w:val="thinThickLargeGap" w:sz="24" w:space="0" w:color="auto"/>
              <w:bottom w:val="double" w:sz="4" w:space="0" w:color="auto"/>
              <w:right w:val="thickThinLargeGap" w:sz="24" w:space="0" w:color="auto"/>
            </w:tcBorders>
          </w:tcPr>
          <w:p w14:paraId="38B0C223" w14:textId="306CDDFA" w:rsidR="00151EA8" w:rsidRDefault="00151EA8">
            <w:pPr>
              <w:jc w:val="center"/>
              <w:rPr>
                <w:sz w:val="20"/>
              </w:rPr>
            </w:pPr>
          </w:p>
          <w:p w14:paraId="7014872A" w14:textId="154F122A" w:rsidR="00151EA8" w:rsidRDefault="0002419F">
            <w:pPr>
              <w:jc w:val="center"/>
              <w:rPr>
                <w:sz w:val="20"/>
              </w:rPr>
            </w:pPr>
            <w:r>
              <w:rPr>
                <w:noProof/>
                <w:sz w:val="20"/>
              </w:rPr>
              <mc:AlternateContent>
                <mc:Choice Requires="wps">
                  <w:drawing>
                    <wp:anchor distT="0" distB="0" distL="114300" distR="114300" simplePos="0" relativeHeight="251651072" behindDoc="0" locked="0" layoutInCell="1" allowOverlap="1" wp14:anchorId="1CAB80BD" wp14:editId="4F4A21A1">
                      <wp:simplePos x="0" y="0"/>
                      <wp:positionH relativeFrom="column">
                        <wp:posOffset>881380</wp:posOffset>
                      </wp:positionH>
                      <wp:positionV relativeFrom="paragraph">
                        <wp:posOffset>1259205</wp:posOffset>
                      </wp:positionV>
                      <wp:extent cx="135255" cy="55245"/>
                      <wp:effectExtent l="0" t="19050" r="36195" b="40005"/>
                      <wp:wrapNone/>
                      <wp:docPr id="10" name="Arrow: Right 10"/>
                      <wp:cNvGraphicFramePr/>
                      <a:graphic xmlns:a="http://schemas.openxmlformats.org/drawingml/2006/main">
                        <a:graphicData uri="http://schemas.microsoft.com/office/word/2010/wordprocessingShape">
                          <wps:wsp>
                            <wps:cNvSpPr/>
                            <wps:spPr>
                              <a:xfrm>
                                <a:off x="0" y="0"/>
                                <a:ext cx="135255" cy="55245"/>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D5C5DA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0" o:spid="_x0000_s1026" type="#_x0000_t13" style="position:absolute;margin-left:69.4pt;margin-top:99.15pt;width:10.65pt;height:4.3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" adj="17189" fillcolor="black [3213]" strokecolor="black [3213]" strokeweight="2pt"/>
                  </w:pict>
                </mc:Fallback>
              </mc:AlternateContent>
            </w:r>
            <w:r w:rsidR="00480540">
              <w:rPr>
                <w:noProof/>
                <w:sz w:val="20"/>
              </w:rPr>
              <mc:AlternateContent>
                <mc:Choice Requires="wps">
                  <w:drawing>
                    <wp:anchor distT="0" distB="0" distL="114300" distR="114300" simplePos="0" relativeHeight="251661312" behindDoc="0" locked="0" layoutInCell="1" allowOverlap="1" wp14:anchorId="70A0443E" wp14:editId="15789DCB">
                      <wp:simplePos x="0" y="0"/>
                      <wp:positionH relativeFrom="column">
                        <wp:posOffset>882650</wp:posOffset>
                      </wp:positionH>
                      <wp:positionV relativeFrom="paragraph">
                        <wp:posOffset>1550726</wp:posOffset>
                      </wp:positionV>
                      <wp:extent cx="135653" cy="55266"/>
                      <wp:effectExtent l="0" t="19050" r="36195" b="40005"/>
                      <wp:wrapNone/>
                      <wp:docPr id="16" name="Arrow: Right 16"/>
                      <wp:cNvGraphicFramePr/>
                      <a:graphic xmlns:a="http://schemas.openxmlformats.org/drawingml/2006/main">
                        <a:graphicData uri="http://schemas.microsoft.com/office/word/2010/wordprocessingShape">
                          <wps:wsp>
                            <wps:cNvSpPr/>
                            <wps:spPr>
                              <a:xfrm>
                                <a:off x="0" y="0"/>
                                <a:ext cx="135653" cy="55266"/>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4E7261" id="Arrow: Right 16" o:spid="_x0000_s1026" type="#_x0000_t13" style="position:absolute;margin-left:69.5pt;margin-top:122.1pt;width:10.7pt;height:4.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" adj="17200" fillcolor="black [3213]" strokecolor="black [3213]" strokeweight="2pt"/>
                  </w:pict>
                </mc:Fallback>
              </mc:AlternateContent>
            </w:r>
            <w:r w:rsidR="00151EA8">
              <w:rPr>
                <w:sz w:val="20"/>
              </w:rPr>
              <w:t>Chapters out of Simchi-Levi Text.</w:t>
            </w:r>
          </w:p>
          <w:tbl>
            <w:tblPr>
              <w:tblStyle w:val="TableGrid"/>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95"/>
              <w:gridCol w:w="222"/>
              <w:gridCol w:w="3070"/>
            </w:tblGrid>
            <w:tr w:rsidR="00087EF4" w14:paraId="16D3294C" w14:textId="77777777" w:rsidTr="00087EF4">
              <w:trPr>
                <w:jc w:val="center"/>
              </w:trPr>
              <w:tc>
                <w:tcPr>
                  <w:tcW w:w="0" w:type="auto"/>
                  <w:tcBorders>
                    <w:top w:val="double" w:sz="4" w:space="0" w:color="auto"/>
                    <w:left w:val="double" w:sz="4" w:space="0" w:color="auto"/>
                    <w:bottom w:val="double" w:sz="4" w:space="0" w:color="auto"/>
                    <w:right w:val="double" w:sz="4" w:space="0" w:color="auto"/>
                  </w:tcBorders>
                  <w:hideMark/>
                </w:tcPr>
                <w:p w14:paraId="5E9236EA" w14:textId="77777777" w:rsidR="00087EF4" w:rsidRDefault="00087EF4">
                  <w:pPr>
                    <w:rPr>
                      <w:b/>
                      <w:iCs/>
                      <w:color w:val="000000"/>
                      <w:sz w:val="20"/>
                      <w:u w:val="single"/>
                    </w:rPr>
                  </w:pPr>
                  <w:r>
                    <w:rPr>
                      <w:b/>
                      <w:iCs/>
                      <w:color w:val="000000"/>
                      <w:sz w:val="20"/>
                      <w:u w:val="single"/>
                    </w:rPr>
                    <w:t>Inventory</w:t>
                  </w:r>
                </w:p>
              </w:tc>
              <w:tc>
                <w:tcPr>
                  <w:tcW w:w="0" w:type="auto"/>
                  <w:tcBorders>
                    <w:top w:val="nil"/>
                    <w:left w:val="double" w:sz="4" w:space="0" w:color="auto"/>
                    <w:bottom w:val="nil"/>
                    <w:right w:val="double" w:sz="4" w:space="0" w:color="auto"/>
                  </w:tcBorders>
                </w:tcPr>
                <w:p w14:paraId="2BAA63C2" w14:textId="77777777" w:rsidR="00087EF4" w:rsidRDefault="00087EF4">
                  <w:pPr>
                    <w:rPr>
                      <w:b/>
                      <w:iCs/>
                      <w:color w:val="000000"/>
                      <w:sz w:val="20"/>
                      <w:u w:val="single"/>
                    </w:rPr>
                  </w:pPr>
                </w:p>
              </w:tc>
              <w:tc>
                <w:tcPr>
                  <w:tcW w:w="0" w:type="auto"/>
                  <w:tcBorders>
                    <w:top w:val="double" w:sz="4" w:space="0" w:color="auto"/>
                    <w:left w:val="double" w:sz="4" w:space="0" w:color="auto"/>
                    <w:bottom w:val="double" w:sz="4" w:space="0" w:color="auto"/>
                    <w:right w:val="double" w:sz="4" w:space="0" w:color="auto"/>
                  </w:tcBorders>
                  <w:hideMark/>
                </w:tcPr>
                <w:p w14:paraId="2A519523" w14:textId="3FD363D9" w:rsidR="00087EF4" w:rsidRDefault="00087EF4">
                  <w:pPr>
                    <w:rPr>
                      <w:b/>
                      <w:iCs/>
                      <w:color w:val="000000"/>
                      <w:sz w:val="20"/>
                      <w:u w:val="single"/>
                    </w:rPr>
                  </w:pPr>
                  <w:r>
                    <w:rPr>
                      <w:b/>
                      <w:iCs/>
                      <w:color w:val="000000"/>
                      <w:sz w:val="20"/>
                      <w:u w:val="single"/>
                    </w:rPr>
                    <w:t>Logistics</w:t>
                  </w:r>
                </w:p>
              </w:tc>
            </w:tr>
            <w:tr w:rsidR="00087EF4" w14:paraId="199E4F60" w14:textId="77777777" w:rsidTr="00087EF4">
              <w:trPr>
                <w:jc w:val="center"/>
              </w:trPr>
              <w:tc>
                <w:tcPr>
                  <w:tcW w:w="0" w:type="auto"/>
                  <w:tcBorders>
                    <w:top w:val="double" w:sz="4" w:space="0" w:color="auto"/>
                    <w:left w:val="double" w:sz="4" w:space="0" w:color="auto"/>
                    <w:bottom w:val="double" w:sz="4" w:space="0" w:color="auto"/>
                    <w:right w:val="double" w:sz="4" w:space="0" w:color="auto"/>
                  </w:tcBorders>
                  <w:hideMark/>
                </w:tcPr>
                <w:p w14:paraId="3DE40A52" w14:textId="7E54A674" w:rsidR="00087EF4" w:rsidRDefault="00087EF4">
                  <w:pPr>
                    <w:rPr>
                      <w:b/>
                      <w:iCs/>
                      <w:color w:val="000000"/>
                      <w:sz w:val="20"/>
                      <w:u w:val="single"/>
                    </w:rPr>
                  </w:pPr>
                  <w:r>
                    <w:rPr>
                      <w:iCs/>
                      <w:color w:val="000000"/>
                      <w:sz w:val="20"/>
                    </w:rPr>
                    <w:t>Chapter 2</w:t>
                  </w:r>
                </w:p>
              </w:tc>
              <w:tc>
                <w:tcPr>
                  <w:tcW w:w="0" w:type="auto"/>
                  <w:tcBorders>
                    <w:top w:val="nil"/>
                    <w:left w:val="double" w:sz="4" w:space="0" w:color="auto"/>
                    <w:bottom w:val="nil"/>
                    <w:right w:val="double" w:sz="4" w:space="0" w:color="auto"/>
                  </w:tcBorders>
                </w:tcPr>
                <w:p w14:paraId="22DB905E" w14:textId="77777777" w:rsidR="00087EF4" w:rsidRDefault="00087EF4">
                  <w:pPr>
                    <w:rPr>
                      <w:iCs/>
                      <w:color w:val="000000"/>
                      <w:sz w:val="20"/>
                    </w:rPr>
                  </w:pPr>
                </w:p>
              </w:tc>
              <w:tc>
                <w:tcPr>
                  <w:tcW w:w="0" w:type="auto"/>
                  <w:tcBorders>
                    <w:top w:val="double" w:sz="4" w:space="0" w:color="auto"/>
                    <w:left w:val="double" w:sz="4" w:space="0" w:color="auto"/>
                    <w:bottom w:val="double" w:sz="4" w:space="0" w:color="auto"/>
                    <w:right w:val="double" w:sz="4" w:space="0" w:color="auto"/>
                  </w:tcBorders>
                  <w:hideMark/>
                </w:tcPr>
                <w:p w14:paraId="706CD117" w14:textId="42C1E0D8" w:rsidR="00087EF4" w:rsidRDefault="00087EF4">
                  <w:pPr>
                    <w:rPr>
                      <w:b/>
                      <w:iCs/>
                      <w:color w:val="000000"/>
                      <w:sz w:val="20"/>
                      <w:u w:val="single"/>
                    </w:rPr>
                  </w:pPr>
                  <w:r>
                    <w:rPr>
                      <w:iCs/>
                      <w:color w:val="000000"/>
                      <w:sz w:val="20"/>
                    </w:rPr>
                    <w:t>Chapter 7</w:t>
                  </w:r>
                </w:p>
              </w:tc>
            </w:tr>
            <w:tr w:rsidR="00087EF4" w14:paraId="5AFD24C1" w14:textId="77777777" w:rsidTr="00087EF4">
              <w:trPr>
                <w:jc w:val="center"/>
              </w:trPr>
              <w:tc>
                <w:tcPr>
                  <w:tcW w:w="0" w:type="auto"/>
                  <w:tcBorders>
                    <w:top w:val="double" w:sz="4" w:space="0" w:color="auto"/>
                    <w:left w:val="double" w:sz="4" w:space="0" w:color="auto"/>
                    <w:bottom w:val="double" w:sz="4" w:space="0" w:color="auto"/>
                    <w:right w:val="double" w:sz="4" w:space="0" w:color="auto"/>
                  </w:tcBorders>
                  <w:hideMark/>
                </w:tcPr>
                <w:p w14:paraId="6957DEA1" w14:textId="10C9B325" w:rsidR="00087EF4" w:rsidRDefault="00087EF4">
                  <w:pPr>
                    <w:rPr>
                      <w:iCs/>
                      <w:color w:val="000000"/>
                      <w:sz w:val="20"/>
                    </w:rPr>
                  </w:pPr>
                  <w:r>
                    <w:rPr>
                      <w:iCs/>
                      <w:color w:val="000000"/>
                      <w:sz w:val="20"/>
                    </w:rPr>
                    <w:t>*Inventory Control</w:t>
                  </w:r>
                </w:p>
                <w:p w14:paraId="6B04AEA3" w14:textId="77777777" w:rsidR="00087EF4" w:rsidRDefault="00087EF4">
                  <w:pPr>
                    <w:ind w:left="195"/>
                    <w:rPr>
                      <w:iCs/>
                      <w:color w:val="000000"/>
                      <w:sz w:val="20"/>
                    </w:rPr>
                  </w:pPr>
                  <w:r>
                    <w:rPr>
                      <w:iCs/>
                      <w:color w:val="000000"/>
                      <w:sz w:val="20"/>
                    </w:rPr>
                    <w:t>-Stochastic Demand</w:t>
                  </w:r>
                </w:p>
                <w:p w14:paraId="2DAC8F7D" w14:textId="77777777" w:rsidR="00087EF4" w:rsidRDefault="00087EF4">
                  <w:pPr>
                    <w:ind w:left="195"/>
                    <w:rPr>
                      <w:iCs/>
                      <w:color w:val="000000"/>
                      <w:sz w:val="20"/>
                    </w:rPr>
                  </w:pPr>
                  <w:r>
                    <w:rPr>
                      <w:iCs/>
                      <w:color w:val="000000"/>
                      <w:sz w:val="20"/>
                    </w:rPr>
                    <w:t>--Continuous Review</w:t>
                  </w:r>
                </w:p>
                <w:p w14:paraId="50097405" w14:textId="3855FD4C" w:rsidR="00087EF4" w:rsidRDefault="00087EF4">
                  <w:pPr>
                    <w:ind w:left="195"/>
                    <w:rPr>
                      <w:iCs/>
                      <w:color w:val="000000"/>
                      <w:sz w:val="20"/>
                    </w:rPr>
                  </w:pPr>
                  <w:r>
                    <w:rPr>
                      <w:iCs/>
                      <w:color w:val="000000"/>
                      <w:sz w:val="20"/>
                    </w:rPr>
                    <w:t>--Periodic Review</w:t>
                  </w:r>
                </w:p>
                <w:p w14:paraId="15B4B3D8" w14:textId="77777777" w:rsidR="00087EF4" w:rsidRDefault="00087EF4">
                  <w:pPr>
                    <w:ind w:left="195"/>
                    <w:rPr>
                      <w:iCs/>
                      <w:color w:val="000000"/>
                      <w:sz w:val="20"/>
                    </w:rPr>
                  </w:pPr>
                  <w:r>
                    <w:rPr>
                      <w:iCs/>
                      <w:color w:val="000000"/>
                      <w:sz w:val="20"/>
                    </w:rPr>
                    <w:t>--Single Period EOQ</w:t>
                  </w:r>
                </w:p>
                <w:p w14:paraId="506418A5" w14:textId="77777777" w:rsidR="00087EF4" w:rsidRPr="000E55A2" w:rsidRDefault="00087EF4">
                  <w:pPr>
                    <w:rPr>
                      <w:b/>
                      <w:bCs/>
                      <w:iCs/>
                      <w:color w:val="000000"/>
                      <w:sz w:val="20"/>
                    </w:rPr>
                  </w:pPr>
                  <w:r w:rsidRPr="000E55A2">
                    <w:rPr>
                      <w:b/>
                      <w:bCs/>
                      <w:iCs/>
                      <w:color w:val="000000"/>
                      <w:sz w:val="20"/>
                    </w:rPr>
                    <w:t>*Inventory Risk Pooling</w:t>
                  </w:r>
                </w:p>
                <w:p w14:paraId="2B124E1B" w14:textId="04953C4D" w:rsidR="00087EF4" w:rsidRDefault="00087EF4">
                  <w:pPr>
                    <w:rPr>
                      <w:iCs/>
                      <w:color w:val="000000"/>
                      <w:sz w:val="20"/>
                    </w:rPr>
                  </w:pPr>
                  <w:r>
                    <w:rPr>
                      <w:iCs/>
                      <w:color w:val="000000"/>
                      <w:sz w:val="20"/>
                    </w:rPr>
                    <w:t>*Echelon Inventory</w:t>
                  </w:r>
                </w:p>
                <w:p w14:paraId="784B2551" w14:textId="3A508FB2" w:rsidR="00087EF4" w:rsidRDefault="00087EF4">
                  <w:pPr>
                    <w:rPr>
                      <w:iCs/>
                      <w:color w:val="000000"/>
                      <w:sz w:val="20"/>
                    </w:rPr>
                  </w:pPr>
                  <w:r>
                    <w:rPr>
                      <w:iCs/>
                      <w:color w:val="000000"/>
                      <w:sz w:val="20"/>
                    </w:rPr>
                    <w:t>*</w:t>
                  </w:r>
                  <w:r w:rsidRPr="000E55A2">
                    <w:rPr>
                      <w:b/>
                      <w:bCs/>
                      <w:iCs/>
                      <w:color w:val="000000"/>
                      <w:sz w:val="20"/>
                    </w:rPr>
                    <w:t>ABC Classification</w:t>
                  </w:r>
                </w:p>
              </w:tc>
              <w:tc>
                <w:tcPr>
                  <w:tcW w:w="0" w:type="auto"/>
                  <w:tcBorders>
                    <w:top w:val="nil"/>
                    <w:left w:val="double" w:sz="4" w:space="0" w:color="auto"/>
                    <w:bottom w:val="nil"/>
                    <w:right w:val="double" w:sz="4" w:space="0" w:color="auto"/>
                  </w:tcBorders>
                </w:tcPr>
                <w:p w14:paraId="587A9D7D" w14:textId="1A15F36A" w:rsidR="00087EF4" w:rsidRDefault="00480540">
                  <w:pPr>
                    <w:rPr>
                      <w:iCs/>
                      <w:color w:val="000000"/>
                      <w:sz w:val="20"/>
                    </w:rPr>
                  </w:pPr>
                  <w:r>
                    <w:rPr>
                      <w:noProof/>
                      <w:sz w:val="20"/>
                    </w:rPr>
                    <mc:AlternateContent>
                      <mc:Choice Requires="wps">
                        <w:drawing>
                          <wp:anchor distT="0" distB="0" distL="114300" distR="114300" simplePos="0" relativeHeight="251658240" behindDoc="0" locked="0" layoutInCell="1" allowOverlap="1" wp14:anchorId="40625624" wp14:editId="0E12D041">
                            <wp:simplePos x="0" y="0"/>
                            <wp:positionH relativeFrom="column">
                              <wp:posOffset>-23495</wp:posOffset>
                            </wp:positionH>
                            <wp:positionV relativeFrom="paragraph">
                              <wp:posOffset>31171</wp:posOffset>
                            </wp:positionV>
                            <wp:extent cx="135653" cy="55266"/>
                            <wp:effectExtent l="0" t="19050" r="36195" b="40005"/>
                            <wp:wrapNone/>
                            <wp:docPr id="15" name="Arrow: Right 15"/>
                            <wp:cNvGraphicFramePr/>
                            <a:graphic xmlns:a="http://schemas.openxmlformats.org/drawingml/2006/main">
                              <a:graphicData uri="http://schemas.microsoft.com/office/word/2010/wordprocessingShape">
                                <wps:wsp>
                                  <wps:cNvSpPr/>
                                  <wps:spPr>
                                    <a:xfrm>
                                      <a:off x="0" y="0"/>
                                      <a:ext cx="135653" cy="55266"/>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9C643F" id="Arrow: Right 15" o:spid="_x0000_s1026" type="#_x0000_t13" style="position:absolute;margin-left:-1.85pt;margin-top:2.45pt;width:10.7pt;height:4.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" adj="17200" fillcolor="black [3213]" strokecolor="black [3213]" strokeweight="2pt"/>
                        </w:pict>
                      </mc:Fallback>
                    </mc:AlternateContent>
                  </w:r>
                </w:p>
              </w:tc>
              <w:tc>
                <w:tcPr>
                  <w:tcW w:w="0" w:type="auto"/>
                  <w:tcBorders>
                    <w:top w:val="double" w:sz="4" w:space="0" w:color="auto"/>
                    <w:left w:val="double" w:sz="4" w:space="0" w:color="auto"/>
                    <w:bottom w:val="double" w:sz="4" w:space="0" w:color="auto"/>
                    <w:right w:val="double" w:sz="4" w:space="0" w:color="auto"/>
                  </w:tcBorders>
                </w:tcPr>
                <w:p w14:paraId="75E38783" w14:textId="76810A98" w:rsidR="00087EF4" w:rsidRDefault="00087EF4">
                  <w:pPr>
                    <w:rPr>
                      <w:iCs/>
                      <w:color w:val="000000"/>
                      <w:sz w:val="20"/>
                    </w:rPr>
                  </w:pPr>
                  <w:r>
                    <w:rPr>
                      <w:iCs/>
                      <w:color w:val="000000"/>
                      <w:sz w:val="20"/>
                    </w:rPr>
                    <w:t>*</w:t>
                  </w:r>
                  <w:r w:rsidRPr="000E55A2">
                    <w:rPr>
                      <w:b/>
                      <w:bCs/>
                      <w:iCs/>
                      <w:color w:val="000000"/>
                      <w:sz w:val="20"/>
                    </w:rPr>
                    <w:t>Configurations</w:t>
                  </w:r>
                </w:p>
                <w:p w14:paraId="34D2ACCB" w14:textId="77777777" w:rsidR="00087EF4" w:rsidRDefault="00087EF4">
                  <w:pPr>
                    <w:ind w:left="166"/>
                    <w:rPr>
                      <w:iCs/>
                      <w:color w:val="000000"/>
                      <w:sz w:val="20"/>
                    </w:rPr>
                  </w:pPr>
                  <w:r>
                    <w:rPr>
                      <w:iCs/>
                      <w:color w:val="000000"/>
                      <w:sz w:val="20"/>
                    </w:rPr>
                    <w:t>-Direct Shipment</w:t>
                  </w:r>
                </w:p>
                <w:p w14:paraId="113BB97F" w14:textId="77777777" w:rsidR="00087EF4" w:rsidRDefault="00087EF4">
                  <w:pPr>
                    <w:ind w:left="166"/>
                    <w:rPr>
                      <w:iCs/>
                      <w:color w:val="000000"/>
                      <w:sz w:val="20"/>
                    </w:rPr>
                  </w:pPr>
                  <w:r>
                    <w:rPr>
                      <w:iCs/>
                      <w:color w:val="000000"/>
                      <w:sz w:val="20"/>
                    </w:rPr>
                    <w:t>-Intermediate Shipping</w:t>
                  </w:r>
                </w:p>
                <w:p w14:paraId="3B47F722" w14:textId="77777777" w:rsidR="00087EF4" w:rsidRDefault="00087EF4">
                  <w:pPr>
                    <w:ind w:left="361"/>
                    <w:rPr>
                      <w:iCs/>
                      <w:color w:val="000000"/>
                      <w:sz w:val="20"/>
                    </w:rPr>
                  </w:pPr>
                  <w:r>
                    <w:rPr>
                      <w:iCs/>
                      <w:color w:val="000000"/>
                      <w:sz w:val="20"/>
                    </w:rPr>
                    <w:t>--Warehousing</w:t>
                  </w:r>
                </w:p>
                <w:p w14:paraId="52E09D74" w14:textId="77777777" w:rsidR="00087EF4" w:rsidRDefault="00087EF4">
                  <w:pPr>
                    <w:ind w:left="361"/>
                    <w:rPr>
                      <w:iCs/>
                      <w:color w:val="000000"/>
                      <w:sz w:val="20"/>
                    </w:rPr>
                  </w:pPr>
                  <w:r>
                    <w:rPr>
                      <w:iCs/>
                      <w:color w:val="000000"/>
                      <w:sz w:val="20"/>
                    </w:rPr>
                    <w:t>--Cross-docking</w:t>
                  </w:r>
                </w:p>
                <w:p w14:paraId="0E055DA2" w14:textId="77777777" w:rsidR="00087EF4" w:rsidRDefault="00087EF4">
                  <w:pPr>
                    <w:ind w:left="361"/>
                    <w:rPr>
                      <w:iCs/>
                      <w:color w:val="000000"/>
                      <w:sz w:val="20"/>
                    </w:rPr>
                  </w:pPr>
                  <w:r>
                    <w:rPr>
                      <w:iCs/>
                      <w:color w:val="000000"/>
                      <w:sz w:val="20"/>
                    </w:rPr>
                    <w:t>--Transshipment</w:t>
                  </w:r>
                </w:p>
                <w:p w14:paraId="7EE5D84E" w14:textId="77777777" w:rsidR="00087EF4" w:rsidRDefault="00087EF4">
                  <w:pPr>
                    <w:rPr>
                      <w:iCs/>
                      <w:color w:val="000000"/>
                      <w:sz w:val="20"/>
                    </w:rPr>
                  </w:pPr>
                  <w:r>
                    <w:rPr>
                      <w:iCs/>
                      <w:color w:val="000000"/>
                      <w:sz w:val="20"/>
                    </w:rPr>
                    <w:t>*Transportation Modes</w:t>
                  </w:r>
                </w:p>
                <w:p w14:paraId="52A81AFA" w14:textId="77777777" w:rsidR="00087EF4" w:rsidRDefault="00087EF4">
                  <w:pPr>
                    <w:ind w:left="166"/>
                    <w:rPr>
                      <w:iCs/>
                      <w:color w:val="000000"/>
                      <w:sz w:val="20"/>
                    </w:rPr>
                  </w:pPr>
                  <w:r>
                    <w:rPr>
                      <w:iCs/>
                      <w:color w:val="000000"/>
                      <w:sz w:val="20"/>
                    </w:rPr>
                    <w:t>-Truck, Air, Rail, Water, Pipeline</w:t>
                  </w:r>
                </w:p>
                <w:p w14:paraId="161FBF5E" w14:textId="77777777" w:rsidR="00087EF4" w:rsidRDefault="00087EF4">
                  <w:pPr>
                    <w:ind w:left="166"/>
                    <w:rPr>
                      <w:iCs/>
                      <w:color w:val="000000"/>
                      <w:sz w:val="20"/>
                    </w:rPr>
                  </w:pPr>
                </w:p>
              </w:tc>
            </w:tr>
          </w:tbl>
          <w:p w14:paraId="3C77F560" w14:textId="372AF3C5" w:rsidR="00151EA8" w:rsidRDefault="00151EA8">
            <w:pPr>
              <w:jc w:val="center"/>
              <w:rPr>
                <w:bCs/>
                <w:color w:val="000000"/>
                <w:sz w:val="20"/>
              </w:rPr>
            </w:pPr>
            <w:r>
              <w:rPr>
                <w:bCs/>
                <w:color w:val="000000"/>
                <w:sz w:val="20"/>
              </w:rPr>
              <w:t>. . .</w:t>
            </w:r>
          </w:p>
        </w:tc>
      </w:tr>
      <w:tr w:rsidR="00151EA8" w14:paraId="439CE886" w14:textId="77777777" w:rsidTr="00151EA8">
        <w:tc>
          <w:tcPr>
            <w:tcW w:w="8856" w:type="dxa"/>
            <w:tcBorders>
              <w:top w:val="double" w:sz="4" w:space="0" w:color="auto"/>
              <w:left w:val="thinThickLargeGap" w:sz="24" w:space="0" w:color="auto"/>
              <w:bottom w:val="thickThinLargeGap" w:sz="24" w:space="0" w:color="auto"/>
              <w:right w:val="thickThinLargeGap" w:sz="24" w:space="0" w:color="auto"/>
            </w:tcBorders>
          </w:tcPr>
          <w:p w14:paraId="558F356F" w14:textId="4921D1F2" w:rsidR="00151EA8" w:rsidRDefault="00151EA8">
            <w:pPr>
              <w:jc w:val="center"/>
              <w:rPr>
                <w:sz w:val="20"/>
              </w:rPr>
            </w:pPr>
          </w:p>
          <w:p w14:paraId="7201C793" w14:textId="79D7D4A3" w:rsidR="00151EA8" w:rsidRDefault="0002419F">
            <w:pPr>
              <w:jc w:val="center"/>
              <w:rPr>
                <w:sz w:val="20"/>
              </w:rPr>
            </w:pPr>
            <w:r>
              <w:rPr>
                <w:noProof/>
                <w:sz w:val="20"/>
              </w:rPr>
              <mc:AlternateContent>
                <mc:Choice Requires="wps">
                  <w:drawing>
                    <wp:anchor distT="0" distB="0" distL="114300" distR="114300" simplePos="0" relativeHeight="251656192" behindDoc="0" locked="0" layoutInCell="1" allowOverlap="1" wp14:anchorId="09BAF431" wp14:editId="68056C78">
                      <wp:simplePos x="0" y="0"/>
                      <wp:positionH relativeFrom="column">
                        <wp:posOffset>747395</wp:posOffset>
                      </wp:positionH>
                      <wp:positionV relativeFrom="paragraph">
                        <wp:posOffset>526415</wp:posOffset>
                      </wp:positionV>
                      <wp:extent cx="135255" cy="55245"/>
                      <wp:effectExtent l="0" t="19050" r="36195" b="40005"/>
                      <wp:wrapNone/>
                      <wp:docPr id="14" name="Arrow: Right 14"/>
                      <wp:cNvGraphicFramePr/>
                      <a:graphic xmlns:a="http://schemas.openxmlformats.org/drawingml/2006/main">
                        <a:graphicData uri="http://schemas.microsoft.com/office/word/2010/wordprocessingShape">
                          <wps:wsp>
                            <wps:cNvSpPr/>
                            <wps:spPr>
                              <a:xfrm>
                                <a:off x="0" y="0"/>
                                <a:ext cx="135255" cy="55245"/>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EC4470" id="Arrow: Right 14" o:spid="_x0000_s1026" type="#_x0000_t13" style="position:absolute;margin-left:58.85pt;margin-top:41.45pt;width:10.65pt;height:4.3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" adj="17189" fillcolor="black [3213]" strokecolor="black [3213]" strokeweight="2pt"/>
                  </w:pict>
                </mc:Fallback>
              </mc:AlternateContent>
            </w:r>
            <w:r w:rsidR="00151EA8">
              <w:rPr>
                <w:sz w:val="20"/>
              </w:rPr>
              <w:t>Chapters out of Simchi-Levi Text.</w:t>
            </w:r>
          </w:p>
          <w:tbl>
            <w:tblPr>
              <w:tblStyle w:val="TableGrid"/>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415"/>
              <w:gridCol w:w="222"/>
              <w:gridCol w:w="2364"/>
            </w:tblGrid>
            <w:tr w:rsidR="00087EF4" w14:paraId="180F297A" w14:textId="77777777" w:rsidTr="00087EF4">
              <w:trPr>
                <w:jc w:val="center"/>
              </w:trPr>
              <w:tc>
                <w:tcPr>
                  <w:tcW w:w="0" w:type="auto"/>
                  <w:tcBorders>
                    <w:top w:val="double" w:sz="4" w:space="0" w:color="auto"/>
                    <w:left w:val="double" w:sz="4" w:space="0" w:color="auto"/>
                    <w:bottom w:val="double" w:sz="4" w:space="0" w:color="auto"/>
                    <w:right w:val="double" w:sz="4" w:space="0" w:color="auto"/>
                  </w:tcBorders>
                  <w:hideMark/>
                </w:tcPr>
                <w:p w14:paraId="495253F4" w14:textId="404E3EE3" w:rsidR="00087EF4" w:rsidRDefault="00087EF4">
                  <w:pPr>
                    <w:rPr>
                      <w:b/>
                      <w:iCs/>
                      <w:color w:val="000000"/>
                      <w:sz w:val="20"/>
                      <w:u w:val="single"/>
                    </w:rPr>
                  </w:pPr>
                  <w:r>
                    <w:rPr>
                      <w:b/>
                      <w:iCs/>
                      <w:color w:val="000000"/>
                      <w:sz w:val="20"/>
                      <w:u w:val="single"/>
                    </w:rPr>
                    <w:t>Relationships</w:t>
                  </w:r>
                </w:p>
              </w:tc>
              <w:tc>
                <w:tcPr>
                  <w:tcW w:w="0" w:type="auto"/>
                  <w:tcBorders>
                    <w:top w:val="nil"/>
                    <w:left w:val="double" w:sz="4" w:space="0" w:color="auto"/>
                    <w:bottom w:val="nil"/>
                    <w:right w:val="double" w:sz="4" w:space="0" w:color="auto"/>
                  </w:tcBorders>
                </w:tcPr>
                <w:p w14:paraId="13F46B3F" w14:textId="77777777" w:rsidR="00087EF4" w:rsidRDefault="00087EF4">
                  <w:pPr>
                    <w:rPr>
                      <w:b/>
                      <w:iCs/>
                      <w:color w:val="000000"/>
                      <w:sz w:val="20"/>
                      <w:u w:val="single"/>
                    </w:rPr>
                  </w:pPr>
                </w:p>
              </w:tc>
              <w:tc>
                <w:tcPr>
                  <w:tcW w:w="0" w:type="auto"/>
                  <w:tcBorders>
                    <w:top w:val="double" w:sz="4" w:space="0" w:color="auto"/>
                    <w:left w:val="double" w:sz="4" w:space="0" w:color="auto"/>
                    <w:bottom w:val="double" w:sz="4" w:space="0" w:color="auto"/>
                    <w:right w:val="double" w:sz="4" w:space="0" w:color="auto"/>
                  </w:tcBorders>
                  <w:hideMark/>
                </w:tcPr>
                <w:p w14:paraId="766B93B9" w14:textId="223CDCEE" w:rsidR="00087EF4" w:rsidRDefault="00087EF4">
                  <w:pPr>
                    <w:rPr>
                      <w:b/>
                      <w:iCs/>
                      <w:color w:val="000000"/>
                      <w:sz w:val="20"/>
                      <w:u w:val="single"/>
                    </w:rPr>
                  </w:pPr>
                  <w:r>
                    <w:rPr>
                      <w:b/>
                      <w:iCs/>
                      <w:color w:val="000000"/>
                      <w:sz w:val="20"/>
                      <w:u w:val="single"/>
                    </w:rPr>
                    <w:t>Information</w:t>
                  </w:r>
                </w:p>
              </w:tc>
            </w:tr>
            <w:tr w:rsidR="00087EF4" w14:paraId="5167CE2F" w14:textId="77777777" w:rsidTr="00087EF4">
              <w:trPr>
                <w:jc w:val="center"/>
              </w:trPr>
              <w:tc>
                <w:tcPr>
                  <w:tcW w:w="0" w:type="auto"/>
                  <w:tcBorders>
                    <w:top w:val="double" w:sz="4" w:space="0" w:color="auto"/>
                    <w:left w:val="double" w:sz="4" w:space="0" w:color="auto"/>
                    <w:bottom w:val="double" w:sz="4" w:space="0" w:color="auto"/>
                    <w:right w:val="double" w:sz="4" w:space="0" w:color="auto"/>
                  </w:tcBorders>
                  <w:hideMark/>
                </w:tcPr>
                <w:p w14:paraId="18B6FE2C" w14:textId="18F1B3A0" w:rsidR="00087EF4" w:rsidRDefault="00087EF4">
                  <w:pPr>
                    <w:rPr>
                      <w:iCs/>
                      <w:color w:val="000000"/>
                      <w:sz w:val="20"/>
                    </w:rPr>
                  </w:pPr>
                  <w:r>
                    <w:rPr>
                      <w:iCs/>
                      <w:color w:val="000000"/>
                      <w:sz w:val="20"/>
                    </w:rPr>
                    <w:t>Chapters 8,9</w:t>
                  </w:r>
                </w:p>
              </w:tc>
              <w:tc>
                <w:tcPr>
                  <w:tcW w:w="0" w:type="auto"/>
                  <w:tcBorders>
                    <w:top w:val="nil"/>
                    <w:left w:val="double" w:sz="4" w:space="0" w:color="auto"/>
                    <w:bottom w:val="nil"/>
                    <w:right w:val="double" w:sz="4" w:space="0" w:color="auto"/>
                  </w:tcBorders>
                </w:tcPr>
                <w:p w14:paraId="2E8BA6B6" w14:textId="54AEEEC1" w:rsidR="00087EF4" w:rsidRDefault="00087EF4">
                  <w:pPr>
                    <w:rPr>
                      <w:iCs/>
                      <w:color w:val="000000"/>
                      <w:sz w:val="20"/>
                    </w:rPr>
                  </w:pPr>
                </w:p>
              </w:tc>
              <w:tc>
                <w:tcPr>
                  <w:tcW w:w="0" w:type="auto"/>
                  <w:tcBorders>
                    <w:top w:val="double" w:sz="4" w:space="0" w:color="auto"/>
                    <w:left w:val="double" w:sz="4" w:space="0" w:color="auto"/>
                    <w:bottom w:val="double" w:sz="4" w:space="0" w:color="auto"/>
                    <w:right w:val="double" w:sz="4" w:space="0" w:color="auto"/>
                  </w:tcBorders>
                  <w:hideMark/>
                </w:tcPr>
                <w:p w14:paraId="3F419116" w14:textId="22C30460" w:rsidR="00087EF4" w:rsidRDefault="00087EF4">
                  <w:pPr>
                    <w:rPr>
                      <w:b/>
                      <w:iCs/>
                      <w:color w:val="000000"/>
                      <w:sz w:val="20"/>
                      <w:u w:val="single"/>
                    </w:rPr>
                  </w:pPr>
                  <w:r>
                    <w:rPr>
                      <w:iCs/>
                      <w:color w:val="000000"/>
                      <w:sz w:val="20"/>
                    </w:rPr>
                    <w:t>Chapter 5,14</w:t>
                  </w:r>
                </w:p>
              </w:tc>
            </w:tr>
            <w:tr w:rsidR="00087EF4" w14:paraId="48D28BB7" w14:textId="77777777" w:rsidTr="00087EF4">
              <w:trPr>
                <w:jc w:val="center"/>
              </w:trPr>
              <w:tc>
                <w:tcPr>
                  <w:tcW w:w="0" w:type="auto"/>
                  <w:tcBorders>
                    <w:top w:val="double" w:sz="4" w:space="0" w:color="auto"/>
                    <w:left w:val="double" w:sz="4" w:space="0" w:color="auto"/>
                    <w:bottom w:val="double" w:sz="4" w:space="0" w:color="auto"/>
                    <w:right w:val="double" w:sz="4" w:space="0" w:color="auto"/>
                  </w:tcBorders>
                  <w:hideMark/>
                </w:tcPr>
                <w:p w14:paraId="165DCF12" w14:textId="3FFD7755" w:rsidR="00087EF4" w:rsidRDefault="00087EF4">
                  <w:pPr>
                    <w:rPr>
                      <w:iCs/>
                      <w:color w:val="000000"/>
                      <w:sz w:val="20"/>
                    </w:rPr>
                  </w:pPr>
                  <w:r>
                    <w:rPr>
                      <w:iCs/>
                      <w:color w:val="000000"/>
                      <w:sz w:val="20"/>
                    </w:rPr>
                    <w:t>*</w:t>
                  </w:r>
                  <w:r w:rsidRPr="000E55A2">
                    <w:rPr>
                      <w:b/>
                      <w:bCs/>
                      <w:iCs/>
                      <w:color w:val="000000"/>
                      <w:sz w:val="20"/>
                    </w:rPr>
                    <w:t>Partnerships</w:t>
                  </w:r>
                </w:p>
                <w:p w14:paraId="27DDB1E5" w14:textId="41FC9929" w:rsidR="00087EF4" w:rsidRDefault="00087EF4">
                  <w:pPr>
                    <w:ind w:left="210"/>
                    <w:rPr>
                      <w:iCs/>
                      <w:color w:val="000000"/>
                      <w:sz w:val="20"/>
                    </w:rPr>
                  </w:pPr>
                  <w:r>
                    <w:rPr>
                      <w:iCs/>
                      <w:color w:val="000000"/>
                      <w:sz w:val="20"/>
                    </w:rPr>
                    <w:t>-3PL (Third-party Logistics)</w:t>
                  </w:r>
                </w:p>
                <w:p w14:paraId="7EFE552F" w14:textId="77777777" w:rsidR="00087EF4" w:rsidRDefault="00087EF4">
                  <w:pPr>
                    <w:ind w:left="210"/>
                    <w:rPr>
                      <w:iCs/>
                      <w:color w:val="000000"/>
                      <w:sz w:val="20"/>
                    </w:rPr>
                  </w:pPr>
                  <w:r>
                    <w:rPr>
                      <w:iCs/>
                      <w:color w:val="000000"/>
                      <w:sz w:val="20"/>
                    </w:rPr>
                    <w:t>-RSP (Retailer-supplier Partnerships)</w:t>
                  </w:r>
                </w:p>
                <w:p w14:paraId="7E16F8B6" w14:textId="77777777" w:rsidR="00087EF4" w:rsidRDefault="00087EF4">
                  <w:pPr>
                    <w:ind w:left="210"/>
                    <w:rPr>
                      <w:iCs/>
                      <w:color w:val="000000"/>
                      <w:sz w:val="20"/>
                    </w:rPr>
                  </w:pPr>
                  <w:r>
                    <w:rPr>
                      <w:iCs/>
                      <w:color w:val="000000"/>
                      <w:sz w:val="20"/>
                    </w:rPr>
                    <w:t>-DI (Distributor Integration)</w:t>
                  </w:r>
                </w:p>
                <w:p w14:paraId="52505C12" w14:textId="77777777" w:rsidR="00087EF4" w:rsidRDefault="00087EF4">
                  <w:pPr>
                    <w:rPr>
                      <w:iCs/>
                      <w:color w:val="000000"/>
                      <w:sz w:val="20"/>
                    </w:rPr>
                  </w:pPr>
                  <w:r>
                    <w:rPr>
                      <w:iCs/>
                      <w:color w:val="000000"/>
                      <w:sz w:val="20"/>
                    </w:rPr>
                    <w:t>*Outsourcing</w:t>
                  </w:r>
                </w:p>
                <w:p w14:paraId="6FE9056A" w14:textId="77777777" w:rsidR="00087EF4" w:rsidRDefault="00087EF4">
                  <w:pPr>
                    <w:ind w:left="210"/>
                    <w:rPr>
                      <w:iCs/>
                      <w:color w:val="000000"/>
                      <w:sz w:val="20"/>
                    </w:rPr>
                  </w:pPr>
                  <w:r>
                    <w:rPr>
                      <w:iCs/>
                      <w:color w:val="000000"/>
                      <w:sz w:val="20"/>
                    </w:rPr>
                    <w:t>-Products</w:t>
                  </w:r>
                </w:p>
                <w:p w14:paraId="59819C68" w14:textId="00FCD94A" w:rsidR="00087EF4" w:rsidRDefault="00087EF4">
                  <w:pPr>
                    <w:ind w:left="210"/>
                    <w:rPr>
                      <w:iCs/>
                      <w:color w:val="000000"/>
                      <w:sz w:val="20"/>
                    </w:rPr>
                  </w:pPr>
                  <w:r>
                    <w:rPr>
                      <w:iCs/>
                      <w:color w:val="000000"/>
                      <w:sz w:val="20"/>
                    </w:rPr>
                    <w:t>-Components</w:t>
                  </w:r>
                </w:p>
                <w:p w14:paraId="5C5A2702" w14:textId="20C4EC2B" w:rsidR="00087EF4" w:rsidRDefault="00087EF4">
                  <w:pPr>
                    <w:ind w:left="210"/>
                    <w:rPr>
                      <w:iCs/>
                      <w:color w:val="000000"/>
                      <w:sz w:val="20"/>
                    </w:rPr>
                  </w:pPr>
                  <w:r>
                    <w:rPr>
                      <w:iCs/>
                      <w:color w:val="000000"/>
                      <w:sz w:val="20"/>
                    </w:rPr>
                    <w:t>-e-Markets</w:t>
                  </w:r>
                </w:p>
              </w:tc>
              <w:tc>
                <w:tcPr>
                  <w:tcW w:w="0" w:type="auto"/>
                  <w:tcBorders>
                    <w:top w:val="nil"/>
                    <w:left w:val="double" w:sz="4" w:space="0" w:color="auto"/>
                    <w:bottom w:val="nil"/>
                    <w:right w:val="double" w:sz="4" w:space="0" w:color="auto"/>
                  </w:tcBorders>
                </w:tcPr>
                <w:p w14:paraId="6CCA2F27" w14:textId="4DB4E22D" w:rsidR="00087EF4" w:rsidRDefault="0002419F">
                  <w:pPr>
                    <w:rPr>
                      <w:iCs/>
                      <w:color w:val="000000"/>
                      <w:sz w:val="20"/>
                    </w:rPr>
                  </w:pPr>
                  <w:r>
                    <w:rPr>
                      <w:noProof/>
                      <w:sz w:val="20"/>
                    </w:rPr>
                    <mc:AlternateContent>
                      <mc:Choice Requires="wps">
                        <w:drawing>
                          <wp:anchor distT="0" distB="0" distL="114300" distR="114300" simplePos="0" relativeHeight="251654144" behindDoc="0" locked="0" layoutInCell="1" allowOverlap="1" wp14:anchorId="45EDFEE2" wp14:editId="2ED642D4">
                            <wp:simplePos x="0" y="0"/>
                            <wp:positionH relativeFrom="column">
                              <wp:posOffset>-35560</wp:posOffset>
                            </wp:positionH>
                            <wp:positionV relativeFrom="paragraph">
                              <wp:posOffset>29901</wp:posOffset>
                            </wp:positionV>
                            <wp:extent cx="135255" cy="55245"/>
                            <wp:effectExtent l="0" t="19050" r="36195" b="40005"/>
                            <wp:wrapNone/>
                            <wp:docPr id="13" name="Arrow: Right 13"/>
                            <wp:cNvGraphicFramePr/>
                            <a:graphic xmlns:a="http://schemas.openxmlformats.org/drawingml/2006/main">
                              <a:graphicData uri="http://schemas.microsoft.com/office/word/2010/wordprocessingShape">
                                <wps:wsp>
                                  <wps:cNvSpPr/>
                                  <wps:spPr>
                                    <a:xfrm>
                                      <a:off x="0" y="0"/>
                                      <a:ext cx="135255" cy="55245"/>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3AA074" id="Arrow: Right 13" o:spid="_x0000_s1026" type="#_x0000_t13" style="position:absolute;margin-left:-2.8pt;margin-top:2.35pt;width:10.65pt;height:4.3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" adj="17189" fillcolor="black [3213]" strokecolor="black [3213]" strokeweight="2pt"/>
                        </w:pict>
                      </mc:Fallback>
                    </mc:AlternateContent>
                  </w:r>
                  <w:r>
                    <w:rPr>
                      <w:noProof/>
                      <w:sz w:val="20"/>
                    </w:rPr>
                    <mc:AlternateContent>
                      <mc:Choice Requires="wps">
                        <w:drawing>
                          <wp:anchor distT="0" distB="0" distL="114300" distR="114300" simplePos="0" relativeHeight="251665408" behindDoc="0" locked="0" layoutInCell="1" allowOverlap="1" wp14:anchorId="38E9B0B8" wp14:editId="2F55AB5F">
                            <wp:simplePos x="0" y="0"/>
                            <wp:positionH relativeFrom="column">
                              <wp:posOffset>-40068</wp:posOffset>
                            </wp:positionH>
                            <wp:positionV relativeFrom="paragraph">
                              <wp:posOffset>173642</wp:posOffset>
                            </wp:positionV>
                            <wp:extent cx="135653" cy="55266"/>
                            <wp:effectExtent l="0" t="19050" r="36195" b="40005"/>
                            <wp:wrapNone/>
                            <wp:docPr id="11" name="Arrow: Right 11"/>
                            <wp:cNvGraphicFramePr/>
                            <a:graphic xmlns:a="http://schemas.openxmlformats.org/drawingml/2006/main">
                              <a:graphicData uri="http://schemas.microsoft.com/office/word/2010/wordprocessingShape">
                                <wps:wsp>
                                  <wps:cNvSpPr/>
                                  <wps:spPr>
                                    <a:xfrm>
                                      <a:off x="0" y="0"/>
                                      <a:ext cx="135653" cy="55266"/>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C62BE7" id="Arrow: Right 11" o:spid="_x0000_s1026" type="#_x0000_t13" style="position:absolute;margin-left:-3.15pt;margin-top:13.65pt;width:10.7pt;height:4.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" adj="17200" fillcolor="black [3213]" strokecolor="black [3213]" strokeweight="2pt"/>
                        </w:pict>
                      </mc:Fallback>
                    </mc:AlternateContent>
                  </w:r>
                </w:p>
              </w:tc>
              <w:tc>
                <w:tcPr>
                  <w:tcW w:w="0" w:type="auto"/>
                  <w:tcBorders>
                    <w:top w:val="double" w:sz="4" w:space="0" w:color="auto"/>
                    <w:left w:val="double" w:sz="4" w:space="0" w:color="auto"/>
                    <w:bottom w:val="double" w:sz="4" w:space="0" w:color="auto"/>
                    <w:right w:val="double" w:sz="4" w:space="0" w:color="auto"/>
                  </w:tcBorders>
                </w:tcPr>
                <w:p w14:paraId="099760C8" w14:textId="79D9DE73" w:rsidR="00087EF4" w:rsidRDefault="00087EF4">
                  <w:pPr>
                    <w:rPr>
                      <w:iCs/>
                      <w:color w:val="000000"/>
                      <w:sz w:val="20"/>
                    </w:rPr>
                  </w:pPr>
                  <w:r>
                    <w:rPr>
                      <w:iCs/>
                      <w:color w:val="000000"/>
                      <w:sz w:val="20"/>
                    </w:rPr>
                    <w:t>*</w:t>
                  </w:r>
                  <w:r w:rsidRPr="000E55A2">
                    <w:rPr>
                      <w:b/>
                      <w:bCs/>
                      <w:iCs/>
                      <w:color w:val="000000"/>
                      <w:sz w:val="20"/>
                    </w:rPr>
                    <w:t>Bullwhip Effect.</w:t>
                  </w:r>
                </w:p>
                <w:p w14:paraId="0F687F19" w14:textId="4D16B558" w:rsidR="00087EF4" w:rsidRDefault="00087EF4">
                  <w:pPr>
                    <w:rPr>
                      <w:iCs/>
                      <w:color w:val="000000"/>
                      <w:sz w:val="20"/>
                    </w:rPr>
                  </w:pPr>
                  <w:r>
                    <w:rPr>
                      <w:iCs/>
                      <w:color w:val="000000"/>
                      <w:sz w:val="20"/>
                    </w:rPr>
                    <w:t>*</w:t>
                  </w:r>
                  <w:r w:rsidRPr="00893383">
                    <w:rPr>
                      <w:b/>
                      <w:bCs/>
                      <w:iCs/>
                      <w:color w:val="000000"/>
                      <w:sz w:val="20"/>
                    </w:rPr>
                    <w:t>BPS &amp; IS &amp; SCOR</w:t>
                  </w:r>
                </w:p>
                <w:p w14:paraId="36E09C87" w14:textId="4484A6BE" w:rsidR="00087EF4" w:rsidRDefault="00087EF4">
                  <w:pPr>
                    <w:rPr>
                      <w:iCs/>
                      <w:color w:val="000000"/>
                      <w:sz w:val="20"/>
                    </w:rPr>
                  </w:pPr>
                  <w:r>
                    <w:rPr>
                      <w:iCs/>
                      <w:color w:val="000000"/>
                      <w:sz w:val="20"/>
                    </w:rPr>
                    <w:t>*SCIT</w:t>
                  </w:r>
                </w:p>
                <w:p w14:paraId="61E1B498" w14:textId="294D59DC" w:rsidR="00087EF4" w:rsidRDefault="00087EF4">
                  <w:pPr>
                    <w:ind w:left="226"/>
                    <w:rPr>
                      <w:iCs/>
                      <w:color w:val="000000"/>
                      <w:sz w:val="20"/>
                    </w:rPr>
                  </w:pPr>
                  <w:r>
                    <w:rPr>
                      <w:iCs/>
                      <w:color w:val="000000"/>
                      <w:sz w:val="20"/>
                    </w:rPr>
                    <w:t>-Collect &amp; Access</w:t>
                  </w:r>
                </w:p>
                <w:p w14:paraId="2ADA04FC" w14:textId="7009D4F6" w:rsidR="00087EF4" w:rsidRDefault="00087EF4">
                  <w:pPr>
                    <w:ind w:left="226"/>
                    <w:rPr>
                      <w:iCs/>
                      <w:color w:val="000000"/>
                      <w:sz w:val="20"/>
                    </w:rPr>
                  </w:pPr>
                  <w:r>
                    <w:rPr>
                      <w:iCs/>
                      <w:color w:val="000000"/>
                      <w:sz w:val="20"/>
                    </w:rPr>
                    <w:t>-Analyze &amp; Collaborate</w:t>
                  </w:r>
                </w:p>
                <w:p w14:paraId="08FE0241" w14:textId="1801617C" w:rsidR="00087EF4" w:rsidRDefault="00087EF4">
                  <w:pPr>
                    <w:rPr>
                      <w:iCs/>
                      <w:color w:val="000000"/>
                      <w:sz w:val="20"/>
                    </w:rPr>
                  </w:pPr>
                  <w:r>
                    <w:rPr>
                      <w:iCs/>
                      <w:color w:val="000000"/>
                      <w:sz w:val="20"/>
                    </w:rPr>
                    <w:t>*Components</w:t>
                  </w:r>
                </w:p>
                <w:p w14:paraId="13A92EC3" w14:textId="77777777" w:rsidR="00087EF4" w:rsidRDefault="00087EF4">
                  <w:pPr>
                    <w:ind w:left="226"/>
                    <w:rPr>
                      <w:iCs/>
                      <w:color w:val="000000"/>
                      <w:sz w:val="20"/>
                    </w:rPr>
                  </w:pPr>
                  <w:r>
                    <w:rPr>
                      <w:iCs/>
                      <w:color w:val="000000"/>
                      <w:sz w:val="20"/>
                    </w:rPr>
                    <w:t>-Network design</w:t>
                  </w:r>
                </w:p>
                <w:p w14:paraId="5C73BCB0" w14:textId="77777777" w:rsidR="00087EF4" w:rsidRDefault="00087EF4">
                  <w:pPr>
                    <w:ind w:left="226"/>
                    <w:rPr>
                      <w:iCs/>
                      <w:color w:val="000000"/>
                      <w:sz w:val="20"/>
                    </w:rPr>
                  </w:pPr>
                  <w:r>
                    <w:rPr>
                      <w:iCs/>
                      <w:color w:val="000000"/>
                      <w:sz w:val="20"/>
                    </w:rPr>
                    <w:t>-Tactical planning</w:t>
                  </w:r>
                </w:p>
                <w:p w14:paraId="5F1AA193" w14:textId="77777777" w:rsidR="00087EF4" w:rsidRDefault="00087EF4">
                  <w:pPr>
                    <w:ind w:left="226"/>
                    <w:rPr>
                      <w:iCs/>
                      <w:color w:val="000000"/>
                      <w:sz w:val="20"/>
                    </w:rPr>
                  </w:pPr>
                  <w:r>
                    <w:rPr>
                      <w:iCs/>
                      <w:color w:val="000000"/>
                      <w:sz w:val="20"/>
                    </w:rPr>
                    <w:t>-Operational planning</w:t>
                  </w:r>
                </w:p>
                <w:p w14:paraId="1BB564FD" w14:textId="77777777" w:rsidR="00087EF4" w:rsidRDefault="00087EF4">
                  <w:pPr>
                    <w:ind w:left="226"/>
                    <w:rPr>
                      <w:iCs/>
                      <w:color w:val="000000"/>
                      <w:sz w:val="20"/>
                    </w:rPr>
                  </w:pPr>
                  <w:r>
                    <w:rPr>
                      <w:iCs/>
                      <w:color w:val="000000"/>
                      <w:sz w:val="20"/>
                    </w:rPr>
                    <w:t>-Operational execution</w:t>
                  </w:r>
                </w:p>
                <w:p w14:paraId="18EFF68F" w14:textId="77777777" w:rsidR="00087EF4" w:rsidRDefault="00087EF4">
                  <w:pPr>
                    <w:ind w:left="226"/>
                    <w:rPr>
                      <w:iCs/>
                      <w:color w:val="000000"/>
                      <w:sz w:val="20"/>
                    </w:rPr>
                  </w:pPr>
                </w:p>
              </w:tc>
            </w:tr>
          </w:tbl>
          <w:p w14:paraId="5046B50F" w14:textId="77777777" w:rsidR="00151EA8" w:rsidRDefault="00151EA8">
            <w:pPr>
              <w:jc w:val="center"/>
              <w:rPr>
                <w:bCs/>
                <w:color w:val="000000"/>
                <w:sz w:val="20"/>
              </w:rPr>
            </w:pPr>
            <w:r>
              <w:rPr>
                <w:bCs/>
                <w:color w:val="000000"/>
                <w:sz w:val="20"/>
              </w:rPr>
              <w:t>. . .</w:t>
            </w:r>
          </w:p>
        </w:tc>
      </w:tr>
    </w:tbl>
    <w:p w14:paraId="6C62F73A" w14:textId="72D0C543" w:rsidR="005B503E" w:rsidRDefault="005B503E">
      <w:pPr>
        <w:rPr>
          <w:sz w:val="20"/>
        </w:rPr>
      </w:pPr>
    </w:p>
    <w:p w14:paraId="38D90318" w14:textId="785875A0" w:rsidR="00151EA8" w:rsidRDefault="00151EA8">
      <w:pPr>
        <w:rPr>
          <w:sz w:val="20"/>
        </w:rPr>
      </w:pPr>
    </w:p>
    <w:p w14:paraId="74A56705" w14:textId="086E1A3D" w:rsidR="00151EA8" w:rsidRDefault="00151EA8">
      <w:pPr>
        <w:rPr>
          <w:sz w:val="20"/>
        </w:rPr>
      </w:pPr>
      <w:r>
        <w:rPr>
          <w:sz w:val="20"/>
        </w:rPr>
        <w:br w:type="page"/>
      </w:r>
    </w:p>
    <w:p w14:paraId="02F14D89" w14:textId="7E383D29" w:rsidR="00151EA8" w:rsidRDefault="00151EA8">
      <w:pPr>
        <w:rPr>
          <w:sz w:val="20"/>
        </w:rPr>
      </w:pPr>
    </w:p>
    <w:p w14:paraId="1442B1C1" w14:textId="77777777" w:rsidR="00151EA8" w:rsidRDefault="00151EA8" w:rsidP="00151EA8">
      <w:pPr>
        <w:jc w:val="center"/>
        <w:rPr>
          <w:b/>
          <w:color w:val="000000"/>
          <w:szCs w:val="24"/>
          <w:u w:val="single"/>
        </w:rPr>
      </w:pPr>
      <w:r>
        <w:rPr>
          <w:b/>
          <w:color w:val="000000"/>
          <w:szCs w:val="24"/>
          <w:u w:val="single"/>
        </w:rPr>
        <w:t>Outline of Take-Aways for Analysis Topics – Inventory, Logistics</w:t>
      </w:r>
    </w:p>
    <w:p w14:paraId="5DA9E3E5" w14:textId="77777777" w:rsidR="00151EA8" w:rsidRDefault="00151EA8" w:rsidP="00151EA8">
      <w:pPr>
        <w:jc w:val="center"/>
        <w:rPr>
          <w:color w:val="000000"/>
          <w:sz w:val="20"/>
        </w:rPr>
      </w:pPr>
    </w:p>
    <w:p w14:paraId="5998BD87" w14:textId="6F6A3F26" w:rsidR="00151EA8" w:rsidRDefault="00FD2A9A" w:rsidP="00151EA8">
      <w:pPr>
        <w:rPr>
          <w:iCs/>
          <w:color w:val="000000"/>
          <w:sz w:val="20"/>
        </w:rPr>
      </w:pPr>
      <w:r>
        <w:rPr>
          <w:iCs/>
          <w:noProof/>
          <w:color w:val="000000"/>
          <w:sz w:val="20"/>
        </w:rPr>
        <mc:AlternateContent>
          <mc:Choice Requires="wps">
            <w:drawing>
              <wp:anchor distT="0" distB="0" distL="114300" distR="114300" simplePos="0" relativeHeight="251653632" behindDoc="0" locked="0" layoutInCell="1" allowOverlap="1" wp14:anchorId="5F94F2FD" wp14:editId="4D3D1D40">
                <wp:simplePos x="0" y="0"/>
                <wp:positionH relativeFrom="column">
                  <wp:posOffset>-431800</wp:posOffset>
                </wp:positionH>
                <wp:positionV relativeFrom="paragraph">
                  <wp:posOffset>2366645</wp:posOffset>
                </wp:positionV>
                <wp:extent cx="326390" cy="205740"/>
                <wp:effectExtent l="0" t="19050" r="35560" b="41910"/>
                <wp:wrapNone/>
                <wp:docPr id="5" name="Arrow: Right 5"/>
                <wp:cNvGraphicFramePr/>
                <a:graphic xmlns:a="http://schemas.openxmlformats.org/drawingml/2006/main">
                  <a:graphicData uri="http://schemas.microsoft.com/office/word/2010/wordprocessingShape">
                    <wps:wsp>
                      <wps:cNvSpPr/>
                      <wps:spPr>
                        <a:xfrm>
                          <a:off x="0" y="0"/>
                          <a:ext cx="326390" cy="20574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7B7346" id="Arrow: Right 5" o:spid="_x0000_s1026" type="#_x0000_t13" style="position:absolute;margin-left:-34pt;margin-top:186.35pt;width:25.7pt;height:16.2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" adj="14792" fillcolor="black [3200]" strokecolor="black [1600]" strokeweight="2pt"/>
            </w:pict>
          </mc:Fallback>
        </mc:AlternateContent>
      </w:r>
      <w:r>
        <w:rPr>
          <w:iCs/>
          <w:noProof/>
          <w:color w:val="000000"/>
          <w:sz w:val="20"/>
        </w:rPr>
        <mc:AlternateContent>
          <mc:Choice Requires="wps">
            <w:drawing>
              <wp:anchor distT="0" distB="0" distL="114300" distR="114300" simplePos="0" relativeHeight="251647488" behindDoc="0" locked="0" layoutInCell="1" allowOverlap="1" wp14:anchorId="2B239011" wp14:editId="57EEBAAD">
                <wp:simplePos x="0" y="0"/>
                <wp:positionH relativeFrom="column">
                  <wp:posOffset>-429260</wp:posOffset>
                </wp:positionH>
                <wp:positionV relativeFrom="paragraph">
                  <wp:posOffset>1461770</wp:posOffset>
                </wp:positionV>
                <wp:extent cx="326571" cy="205991"/>
                <wp:effectExtent l="0" t="19050" r="35560" b="41910"/>
                <wp:wrapNone/>
                <wp:docPr id="1" name="Arrow: Right 1"/>
                <wp:cNvGraphicFramePr/>
                <a:graphic xmlns:a="http://schemas.openxmlformats.org/drawingml/2006/main">
                  <a:graphicData uri="http://schemas.microsoft.com/office/word/2010/wordprocessingShape">
                    <wps:wsp>
                      <wps:cNvSpPr/>
                      <wps:spPr>
                        <a:xfrm>
                          <a:off x="0" y="0"/>
                          <a:ext cx="326571" cy="205991"/>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5BD25B" id="Arrow: Right 1" o:spid="_x0000_s1026" type="#_x0000_t13" style="position:absolute;margin-left:-33.8pt;margin-top:115.1pt;width:25.7pt;height:16.2pt;z-index:25164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" adj="14788" fillcolor="black [3200]" strokecolor="black [1600]" strokeweight="2pt"/>
            </w:pict>
          </mc:Fallback>
        </mc:AlternateContent>
      </w:r>
      <w:r w:rsidR="00151EA8">
        <w:rPr>
          <w:iCs/>
          <w:color w:val="000000"/>
          <w:sz w:val="20"/>
        </w:rPr>
        <w:t>Summary for Supply Chain Management</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421"/>
        <w:gridCol w:w="6189"/>
      </w:tblGrid>
      <w:tr w:rsidR="00151EA8" w14:paraId="01357B08" w14:textId="77777777" w:rsidTr="00151EA8">
        <w:tc>
          <w:tcPr>
            <w:tcW w:w="8610" w:type="dxa"/>
            <w:gridSpan w:val="2"/>
            <w:tcBorders>
              <w:top w:val="double" w:sz="4" w:space="0" w:color="auto"/>
              <w:left w:val="double" w:sz="4" w:space="0" w:color="auto"/>
              <w:bottom w:val="double" w:sz="4" w:space="0" w:color="auto"/>
              <w:right w:val="double" w:sz="4" w:space="0" w:color="auto"/>
            </w:tcBorders>
            <w:hideMark/>
          </w:tcPr>
          <w:p w14:paraId="53ABCF1D" w14:textId="77777777" w:rsidR="00151EA8" w:rsidRDefault="00151EA8">
            <w:pPr>
              <w:rPr>
                <w:iCs/>
                <w:color w:val="000000"/>
                <w:sz w:val="20"/>
              </w:rPr>
            </w:pPr>
            <w:r>
              <w:rPr>
                <w:b/>
                <w:iCs/>
                <w:color w:val="000000"/>
                <w:sz w:val="20"/>
                <w:u w:val="single"/>
              </w:rPr>
              <w:t>Inventory</w:t>
            </w:r>
            <w:r>
              <w:rPr>
                <w:iCs/>
                <w:color w:val="000000"/>
                <w:sz w:val="20"/>
              </w:rPr>
              <w:t xml:space="preserve">.  From </w:t>
            </w:r>
            <w:r>
              <w:rPr>
                <w:sz w:val="20"/>
              </w:rPr>
              <w:t xml:space="preserve">Simchi-Levi Text, </w:t>
            </w:r>
            <w:r>
              <w:rPr>
                <w:iCs/>
                <w:color w:val="000000"/>
                <w:sz w:val="20"/>
              </w:rPr>
              <w:t>Chapter 2.</w:t>
            </w:r>
          </w:p>
        </w:tc>
      </w:tr>
      <w:tr w:rsidR="00151EA8" w14:paraId="4EB50F92" w14:textId="77777777" w:rsidTr="00893383">
        <w:tc>
          <w:tcPr>
            <w:tcW w:w="2421" w:type="dxa"/>
            <w:tcBorders>
              <w:top w:val="double" w:sz="4" w:space="0" w:color="auto"/>
              <w:left w:val="double" w:sz="4" w:space="0" w:color="auto"/>
              <w:bottom w:val="single" w:sz="4" w:space="0" w:color="auto"/>
              <w:right w:val="single" w:sz="4" w:space="0" w:color="auto"/>
            </w:tcBorders>
            <w:shd w:val="clear" w:color="auto" w:fill="F2F2F2" w:themeFill="background1" w:themeFillShade="F2"/>
          </w:tcPr>
          <w:p w14:paraId="7BBDA02B" w14:textId="77777777" w:rsidR="00151EA8" w:rsidRDefault="00151EA8">
            <w:pPr>
              <w:rPr>
                <w:iCs/>
                <w:color w:val="000000"/>
                <w:sz w:val="20"/>
              </w:rPr>
            </w:pPr>
            <w:r>
              <w:rPr>
                <w:iCs/>
                <w:color w:val="000000"/>
                <w:sz w:val="20"/>
              </w:rPr>
              <w:t>*Inventory Control</w:t>
            </w:r>
          </w:p>
          <w:p w14:paraId="34B68FA7" w14:textId="77777777" w:rsidR="00151EA8" w:rsidRDefault="00151EA8">
            <w:pPr>
              <w:rPr>
                <w:iCs/>
                <w:color w:val="000000"/>
                <w:sz w:val="20"/>
              </w:rPr>
            </w:pPr>
            <w:r>
              <w:rPr>
                <w:iCs/>
                <w:color w:val="000000"/>
                <w:sz w:val="20"/>
              </w:rPr>
              <w:t xml:space="preserve">   -Stochastic Demand</w:t>
            </w:r>
          </w:p>
          <w:p w14:paraId="5AB1CC9D" w14:textId="77777777" w:rsidR="00151EA8" w:rsidRDefault="00151EA8">
            <w:pPr>
              <w:rPr>
                <w:iCs/>
                <w:color w:val="000000"/>
                <w:sz w:val="20"/>
              </w:rPr>
            </w:pPr>
            <w:r>
              <w:rPr>
                <w:iCs/>
                <w:color w:val="000000"/>
                <w:sz w:val="20"/>
              </w:rPr>
              <w:t xml:space="preserve">      --Continuous Review</w:t>
            </w:r>
          </w:p>
          <w:p w14:paraId="72037FCB" w14:textId="77777777" w:rsidR="00151EA8" w:rsidRDefault="00151EA8">
            <w:pPr>
              <w:rPr>
                <w:iCs/>
                <w:color w:val="000000"/>
                <w:sz w:val="20"/>
              </w:rPr>
            </w:pPr>
            <w:r>
              <w:rPr>
                <w:iCs/>
                <w:color w:val="000000"/>
                <w:sz w:val="20"/>
              </w:rPr>
              <w:t xml:space="preserve">      --Periodic Review</w:t>
            </w:r>
          </w:p>
          <w:p w14:paraId="0B4A8A02" w14:textId="77777777" w:rsidR="00151EA8" w:rsidRDefault="00151EA8">
            <w:pPr>
              <w:rPr>
                <w:iCs/>
                <w:color w:val="000000"/>
                <w:sz w:val="20"/>
              </w:rPr>
            </w:pPr>
            <w:r>
              <w:rPr>
                <w:iCs/>
                <w:color w:val="000000"/>
                <w:sz w:val="20"/>
              </w:rPr>
              <w:t xml:space="preserve">      --Single Period EOQ</w:t>
            </w:r>
          </w:p>
          <w:p w14:paraId="459D1A8F" w14:textId="77777777" w:rsidR="00151EA8" w:rsidRDefault="00151EA8">
            <w:pPr>
              <w:rPr>
                <w:iCs/>
                <w:color w:val="000000"/>
                <w:sz w:val="20"/>
              </w:rPr>
            </w:pPr>
          </w:p>
        </w:tc>
        <w:tc>
          <w:tcPr>
            <w:tcW w:w="6189" w:type="dxa"/>
            <w:tcBorders>
              <w:top w:val="double" w:sz="4" w:space="0" w:color="auto"/>
              <w:left w:val="single" w:sz="4" w:space="0" w:color="auto"/>
              <w:bottom w:val="single" w:sz="4" w:space="0" w:color="auto"/>
              <w:right w:val="double" w:sz="4" w:space="0" w:color="auto"/>
            </w:tcBorders>
            <w:shd w:val="clear" w:color="auto" w:fill="F2F2F2" w:themeFill="background1" w:themeFillShade="F2"/>
            <w:hideMark/>
          </w:tcPr>
          <w:p w14:paraId="3710C3C1" w14:textId="77777777" w:rsidR="00151EA8" w:rsidRDefault="00151EA8">
            <w:pPr>
              <w:rPr>
                <w:iCs/>
                <w:color w:val="000000"/>
                <w:sz w:val="20"/>
              </w:rPr>
            </w:pPr>
            <w:r>
              <w:rPr>
                <w:iCs/>
                <w:color w:val="000000"/>
                <w:sz w:val="20"/>
              </w:rPr>
              <w:t>*Classical inventory control of single-item inventory policy.</w:t>
            </w:r>
          </w:p>
          <w:p w14:paraId="19329ADB" w14:textId="77777777" w:rsidR="00151EA8" w:rsidRDefault="00151EA8">
            <w:pPr>
              <w:rPr>
                <w:iCs/>
                <w:color w:val="000000"/>
                <w:sz w:val="20"/>
              </w:rPr>
            </w:pPr>
            <w:r>
              <w:rPr>
                <w:iCs/>
                <w:color w:val="000000"/>
                <w:sz w:val="20"/>
              </w:rPr>
              <w:t xml:space="preserve">   -Stochastic Demand.  Realistic approach to inventory control.</w:t>
            </w:r>
          </w:p>
          <w:p w14:paraId="456B91EF" w14:textId="77777777" w:rsidR="00151EA8" w:rsidRDefault="00151EA8">
            <w:pPr>
              <w:rPr>
                <w:iCs/>
                <w:color w:val="000000"/>
                <w:sz w:val="20"/>
              </w:rPr>
            </w:pPr>
            <w:r>
              <w:rPr>
                <w:iCs/>
                <w:color w:val="000000"/>
                <w:sz w:val="20"/>
              </w:rPr>
              <w:t xml:space="preserve">      --Continuous Review.  Computerized monitoring. For example, low mean high variability inventory demand.</w:t>
            </w:r>
          </w:p>
          <w:p w14:paraId="4ACA5783" w14:textId="77777777" w:rsidR="00151EA8" w:rsidRDefault="00151EA8">
            <w:pPr>
              <w:rPr>
                <w:iCs/>
                <w:color w:val="000000"/>
                <w:sz w:val="20"/>
              </w:rPr>
            </w:pPr>
            <w:r>
              <w:rPr>
                <w:iCs/>
                <w:color w:val="000000"/>
                <w:sz w:val="20"/>
              </w:rPr>
              <w:t xml:space="preserve">      --Periodic Review.  Established consistent monitoring. For example, high mean low variability inventory demand.</w:t>
            </w:r>
          </w:p>
          <w:p w14:paraId="4F8C26B0" w14:textId="77777777" w:rsidR="00151EA8" w:rsidRDefault="00151EA8">
            <w:pPr>
              <w:rPr>
                <w:iCs/>
                <w:color w:val="000000"/>
                <w:sz w:val="20"/>
              </w:rPr>
            </w:pPr>
            <w:r>
              <w:rPr>
                <w:iCs/>
                <w:color w:val="000000"/>
                <w:sz w:val="20"/>
              </w:rPr>
              <w:t xml:space="preserve">      --Single Period EOQ.  Unique inventory policy.  For example, rapidly changing product design, variable cost parameters, or long lead times.</w:t>
            </w:r>
          </w:p>
        </w:tc>
      </w:tr>
      <w:tr w:rsidR="00151EA8" w14:paraId="6DF83789" w14:textId="77777777" w:rsidTr="00151EA8">
        <w:tc>
          <w:tcPr>
            <w:tcW w:w="2421" w:type="dxa"/>
            <w:tcBorders>
              <w:top w:val="single" w:sz="4" w:space="0" w:color="auto"/>
              <w:left w:val="double" w:sz="4" w:space="0" w:color="auto"/>
              <w:bottom w:val="single" w:sz="4" w:space="0" w:color="auto"/>
              <w:right w:val="single" w:sz="4" w:space="0" w:color="auto"/>
            </w:tcBorders>
          </w:tcPr>
          <w:p w14:paraId="13232185" w14:textId="77777777" w:rsidR="00151EA8" w:rsidRDefault="00151EA8">
            <w:pPr>
              <w:rPr>
                <w:iCs/>
                <w:color w:val="000000"/>
                <w:sz w:val="20"/>
              </w:rPr>
            </w:pPr>
            <w:r>
              <w:rPr>
                <w:iCs/>
                <w:color w:val="000000"/>
                <w:sz w:val="20"/>
              </w:rPr>
              <w:t>*Inventory Risk Pooling</w:t>
            </w:r>
          </w:p>
          <w:p w14:paraId="45C997C0" w14:textId="77777777" w:rsidR="00151EA8" w:rsidRDefault="00151EA8">
            <w:pPr>
              <w:rPr>
                <w:iCs/>
                <w:color w:val="000000"/>
                <w:sz w:val="20"/>
              </w:rPr>
            </w:pPr>
          </w:p>
        </w:tc>
        <w:tc>
          <w:tcPr>
            <w:tcW w:w="6189" w:type="dxa"/>
            <w:tcBorders>
              <w:top w:val="single" w:sz="4" w:space="0" w:color="auto"/>
              <w:left w:val="single" w:sz="4" w:space="0" w:color="auto"/>
              <w:bottom w:val="single" w:sz="4" w:space="0" w:color="auto"/>
              <w:right w:val="double" w:sz="4" w:space="0" w:color="auto"/>
            </w:tcBorders>
            <w:hideMark/>
          </w:tcPr>
          <w:p w14:paraId="61CF6F93" w14:textId="77777777" w:rsidR="00151EA8" w:rsidRDefault="00151EA8">
            <w:pPr>
              <w:rPr>
                <w:iCs/>
                <w:color w:val="000000"/>
                <w:sz w:val="20"/>
              </w:rPr>
            </w:pPr>
            <w:r>
              <w:rPr>
                <w:iCs/>
                <w:color w:val="000000"/>
                <w:sz w:val="20"/>
              </w:rPr>
              <w:t>*Aggregates inventory through upstream centralized inventory to service multiple downstream demand channels.  For the same service levels, inventory risk pooling will usually lower safety stock, lower average inventory, lower inventory carrying cost, and increase efficiency.</w:t>
            </w:r>
          </w:p>
        </w:tc>
      </w:tr>
      <w:tr w:rsidR="00151EA8" w14:paraId="3BEDBF55" w14:textId="77777777" w:rsidTr="00893383">
        <w:tc>
          <w:tcPr>
            <w:tcW w:w="2421" w:type="dxa"/>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66777A81" w14:textId="77777777" w:rsidR="00151EA8" w:rsidRDefault="00151EA8">
            <w:pPr>
              <w:rPr>
                <w:iCs/>
                <w:color w:val="000000"/>
                <w:sz w:val="20"/>
              </w:rPr>
            </w:pPr>
            <w:r>
              <w:rPr>
                <w:iCs/>
                <w:color w:val="000000"/>
                <w:sz w:val="20"/>
              </w:rPr>
              <w:t>*Echelon Inventory</w:t>
            </w:r>
          </w:p>
          <w:p w14:paraId="10A38AE5" w14:textId="77777777" w:rsidR="00151EA8" w:rsidRDefault="00151EA8">
            <w:pPr>
              <w:rPr>
                <w:iCs/>
                <w:color w:val="000000"/>
                <w:sz w:val="20"/>
              </w:rPr>
            </w:pPr>
          </w:p>
        </w:tc>
        <w:tc>
          <w:tcPr>
            <w:tcW w:w="6189" w:type="dxa"/>
            <w:tcBorders>
              <w:top w:val="single" w:sz="4" w:space="0" w:color="auto"/>
              <w:left w:val="single" w:sz="4" w:space="0" w:color="auto"/>
              <w:bottom w:val="single" w:sz="4" w:space="0" w:color="auto"/>
              <w:right w:val="double" w:sz="4" w:space="0" w:color="auto"/>
            </w:tcBorders>
            <w:shd w:val="clear" w:color="auto" w:fill="F2F2F2" w:themeFill="background1" w:themeFillShade="F2"/>
            <w:hideMark/>
          </w:tcPr>
          <w:p w14:paraId="6D143979" w14:textId="77777777" w:rsidR="00151EA8" w:rsidRDefault="00151EA8">
            <w:pPr>
              <w:rPr>
                <w:iCs/>
                <w:color w:val="000000"/>
                <w:sz w:val="20"/>
              </w:rPr>
            </w:pPr>
            <w:r>
              <w:rPr>
                <w:iCs/>
                <w:color w:val="000000"/>
                <w:sz w:val="20"/>
              </w:rPr>
              <w:t>*Addresses inventory control policies for multiple stages within a supply chain.  Coordinates and increases efficiency between supply chain stages.</w:t>
            </w:r>
          </w:p>
        </w:tc>
      </w:tr>
      <w:tr w:rsidR="00151EA8" w14:paraId="58333F08" w14:textId="77777777" w:rsidTr="00151EA8">
        <w:tc>
          <w:tcPr>
            <w:tcW w:w="2421" w:type="dxa"/>
            <w:tcBorders>
              <w:top w:val="single" w:sz="4" w:space="0" w:color="auto"/>
              <w:left w:val="double" w:sz="4" w:space="0" w:color="auto"/>
              <w:bottom w:val="double" w:sz="4" w:space="0" w:color="auto"/>
              <w:right w:val="single" w:sz="4" w:space="0" w:color="auto"/>
            </w:tcBorders>
          </w:tcPr>
          <w:p w14:paraId="2AD1FAC5" w14:textId="77777777" w:rsidR="00151EA8" w:rsidRDefault="00151EA8">
            <w:pPr>
              <w:rPr>
                <w:iCs/>
                <w:color w:val="000000"/>
                <w:sz w:val="20"/>
              </w:rPr>
            </w:pPr>
            <w:r>
              <w:rPr>
                <w:iCs/>
                <w:color w:val="000000"/>
                <w:sz w:val="20"/>
              </w:rPr>
              <w:t>*ABC Classification</w:t>
            </w:r>
          </w:p>
          <w:p w14:paraId="548E17B4" w14:textId="5DEA615B" w:rsidR="00151EA8" w:rsidRDefault="00151EA8">
            <w:pPr>
              <w:rPr>
                <w:iCs/>
                <w:color w:val="000000"/>
                <w:sz w:val="20"/>
              </w:rPr>
            </w:pPr>
          </w:p>
        </w:tc>
        <w:tc>
          <w:tcPr>
            <w:tcW w:w="6189" w:type="dxa"/>
            <w:tcBorders>
              <w:top w:val="single" w:sz="4" w:space="0" w:color="auto"/>
              <w:left w:val="single" w:sz="4" w:space="0" w:color="auto"/>
              <w:bottom w:val="double" w:sz="4" w:space="0" w:color="auto"/>
              <w:right w:val="double" w:sz="4" w:space="0" w:color="auto"/>
            </w:tcBorders>
            <w:hideMark/>
          </w:tcPr>
          <w:p w14:paraId="6A3040CF" w14:textId="77777777" w:rsidR="00151EA8" w:rsidRDefault="00151EA8">
            <w:pPr>
              <w:rPr>
                <w:iCs/>
                <w:color w:val="000000"/>
                <w:sz w:val="20"/>
              </w:rPr>
            </w:pPr>
            <w:r>
              <w:rPr>
                <w:iCs/>
                <w:color w:val="000000"/>
                <w:sz w:val="20"/>
              </w:rPr>
              <w:t>*Practical inventory control of multiple-item inventories.  Simple approach, heuristic technique, and effective management of large, co-located or distributed inventories.</w:t>
            </w:r>
          </w:p>
        </w:tc>
      </w:tr>
    </w:tbl>
    <w:p w14:paraId="4105FD15" w14:textId="55D2A22C" w:rsidR="00151EA8" w:rsidRDefault="00151EA8" w:rsidP="00151EA8">
      <w:pPr>
        <w:rPr>
          <w:iCs/>
          <w:color w:val="000000"/>
          <w:sz w:val="20"/>
        </w:rPr>
      </w:pPr>
    </w:p>
    <w:p w14:paraId="1DCAED0A" w14:textId="0CA44934" w:rsidR="00151EA8" w:rsidRDefault="00FD2A9A" w:rsidP="00151EA8">
      <w:pPr>
        <w:rPr>
          <w:iCs/>
          <w:color w:val="000000"/>
          <w:sz w:val="20"/>
        </w:rPr>
      </w:pPr>
      <w:r>
        <w:rPr>
          <w:iCs/>
          <w:noProof/>
          <w:color w:val="000000"/>
          <w:sz w:val="20"/>
        </w:rPr>
        <mc:AlternateContent>
          <mc:Choice Requires="wps">
            <w:drawing>
              <wp:anchor distT="0" distB="0" distL="114300" distR="114300" simplePos="0" relativeHeight="251654656" behindDoc="0" locked="0" layoutInCell="1" allowOverlap="1" wp14:anchorId="23CD787E" wp14:editId="1A972D6F">
                <wp:simplePos x="0" y="0"/>
                <wp:positionH relativeFrom="column">
                  <wp:posOffset>-432079</wp:posOffset>
                </wp:positionH>
                <wp:positionV relativeFrom="paragraph">
                  <wp:posOffset>294396</wp:posOffset>
                </wp:positionV>
                <wp:extent cx="326571" cy="205991"/>
                <wp:effectExtent l="0" t="19050" r="35560" b="41910"/>
                <wp:wrapNone/>
                <wp:docPr id="6" name="Arrow: Right 6"/>
                <wp:cNvGraphicFramePr/>
                <a:graphic xmlns:a="http://schemas.openxmlformats.org/drawingml/2006/main">
                  <a:graphicData uri="http://schemas.microsoft.com/office/word/2010/wordprocessingShape">
                    <wps:wsp>
                      <wps:cNvSpPr/>
                      <wps:spPr>
                        <a:xfrm>
                          <a:off x="0" y="0"/>
                          <a:ext cx="326571" cy="205991"/>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70D7A0" id="Arrow: Right 6" o:spid="_x0000_s1026" type="#_x0000_t13" style="position:absolute;margin-left:-34pt;margin-top:23.2pt;width:25.7pt;height:16.2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" adj="14788" fillcolor="black [3200]" strokecolor="black [1600]" strokeweight="2pt"/>
            </w:pict>
          </mc:Fallback>
        </mc:AlternateContent>
      </w:r>
      <w:r w:rsidR="00151EA8">
        <w:rPr>
          <w:iCs/>
          <w:color w:val="000000"/>
          <w:sz w:val="20"/>
        </w:rPr>
        <w:t>Summary for Supply Chain Management</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425"/>
        <w:gridCol w:w="6205"/>
      </w:tblGrid>
      <w:tr w:rsidR="00151EA8" w14:paraId="1814E66D" w14:textId="77777777" w:rsidTr="00151EA8">
        <w:tc>
          <w:tcPr>
            <w:tcW w:w="8630" w:type="dxa"/>
            <w:gridSpan w:val="2"/>
            <w:tcBorders>
              <w:top w:val="double" w:sz="4" w:space="0" w:color="auto"/>
              <w:left w:val="double" w:sz="4" w:space="0" w:color="auto"/>
              <w:bottom w:val="double" w:sz="4" w:space="0" w:color="auto"/>
              <w:right w:val="double" w:sz="4" w:space="0" w:color="auto"/>
            </w:tcBorders>
            <w:hideMark/>
          </w:tcPr>
          <w:p w14:paraId="0CF46D61" w14:textId="000717C1" w:rsidR="00151EA8" w:rsidRDefault="00151EA8">
            <w:pPr>
              <w:rPr>
                <w:iCs/>
                <w:color w:val="000000"/>
                <w:sz w:val="20"/>
              </w:rPr>
            </w:pPr>
            <w:r>
              <w:rPr>
                <w:b/>
                <w:iCs/>
                <w:color w:val="000000"/>
                <w:sz w:val="20"/>
                <w:u w:val="single"/>
              </w:rPr>
              <w:t>Logistics</w:t>
            </w:r>
            <w:r>
              <w:rPr>
                <w:iCs/>
                <w:color w:val="000000"/>
                <w:sz w:val="20"/>
              </w:rPr>
              <w:t xml:space="preserve">.  From </w:t>
            </w:r>
            <w:r>
              <w:rPr>
                <w:sz w:val="20"/>
              </w:rPr>
              <w:t xml:space="preserve">Simchi-Levi Text, </w:t>
            </w:r>
            <w:r>
              <w:rPr>
                <w:iCs/>
                <w:color w:val="000000"/>
                <w:sz w:val="20"/>
              </w:rPr>
              <w:t xml:space="preserve">Chapter 7. </w:t>
            </w:r>
          </w:p>
        </w:tc>
      </w:tr>
      <w:tr w:rsidR="00151EA8" w14:paraId="44EDA00F" w14:textId="77777777" w:rsidTr="00151EA8">
        <w:tc>
          <w:tcPr>
            <w:tcW w:w="2425" w:type="dxa"/>
            <w:tcBorders>
              <w:top w:val="double" w:sz="4" w:space="0" w:color="auto"/>
              <w:left w:val="double" w:sz="4" w:space="0" w:color="auto"/>
              <w:bottom w:val="single" w:sz="4" w:space="0" w:color="auto"/>
              <w:right w:val="single" w:sz="4" w:space="0" w:color="auto"/>
            </w:tcBorders>
          </w:tcPr>
          <w:p w14:paraId="74D8A24F" w14:textId="77777777" w:rsidR="00151EA8" w:rsidRDefault="00151EA8">
            <w:pPr>
              <w:rPr>
                <w:iCs/>
                <w:color w:val="000000"/>
                <w:sz w:val="20"/>
              </w:rPr>
            </w:pPr>
            <w:r>
              <w:rPr>
                <w:iCs/>
                <w:color w:val="000000"/>
                <w:sz w:val="20"/>
              </w:rPr>
              <w:t>*Configurations</w:t>
            </w:r>
          </w:p>
          <w:p w14:paraId="35D7B22D" w14:textId="77777777" w:rsidR="00151EA8" w:rsidRDefault="00151EA8">
            <w:pPr>
              <w:rPr>
                <w:iCs/>
                <w:color w:val="000000"/>
                <w:sz w:val="20"/>
              </w:rPr>
            </w:pPr>
            <w:r>
              <w:rPr>
                <w:iCs/>
                <w:color w:val="000000"/>
                <w:sz w:val="20"/>
              </w:rPr>
              <w:t xml:space="preserve">   -Direct Shipment</w:t>
            </w:r>
          </w:p>
          <w:p w14:paraId="2EDB3D65" w14:textId="77777777" w:rsidR="00151EA8" w:rsidRDefault="00151EA8">
            <w:pPr>
              <w:rPr>
                <w:iCs/>
                <w:color w:val="000000"/>
                <w:sz w:val="20"/>
              </w:rPr>
            </w:pPr>
            <w:r>
              <w:rPr>
                <w:iCs/>
                <w:color w:val="000000"/>
                <w:sz w:val="20"/>
              </w:rPr>
              <w:t xml:space="preserve">    -Intermediate Shipping</w:t>
            </w:r>
          </w:p>
          <w:p w14:paraId="2BCF0563" w14:textId="77777777" w:rsidR="00151EA8" w:rsidRDefault="00151EA8">
            <w:pPr>
              <w:rPr>
                <w:iCs/>
                <w:color w:val="000000"/>
                <w:sz w:val="20"/>
              </w:rPr>
            </w:pPr>
            <w:r>
              <w:rPr>
                <w:iCs/>
                <w:color w:val="000000"/>
                <w:sz w:val="20"/>
              </w:rPr>
              <w:t xml:space="preserve">      --Warehousing</w:t>
            </w:r>
          </w:p>
          <w:p w14:paraId="400E7B8F" w14:textId="77777777" w:rsidR="00151EA8" w:rsidRDefault="00151EA8">
            <w:pPr>
              <w:rPr>
                <w:iCs/>
                <w:color w:val="000000"/>
                <w:sz w:val="20"/>
              </w:rPr>
            </w:pPr>
            <w:r>
              <w:rPr>
                <w:iCs/>
                <w:color w:val="000000"/>
                <w:sz w:val="20"/>
              </w:rPr>
              <w:t xml:space="preserve">      --Cross-docking</w:t>
            </w:r>
          </w:p>
          <w:p w14:paraId="06A6F990" w14:textId="77777777" w:rsidR="00151EA8" w:rsidRDefault="00151EA8">
            <w:pPr>
              <w:rPr>
                <w:iCs/>
                <w:color w:val="000000"/>
                <w:sz w:val="20"/>
              </w:rPr>
            </w:pPr>
            <w:r>
              <w:rPr>
                <w:iCs/>
                <w:color w:val="000000"/>
                <w:sz w:val="20"/>
              </w:rPr>
              <w:t xml:space="preserve">      --Transshipment</w:t>
            </w:r>
          </w:p>
          <w:p w14:paraId="4EC0D045" w14:textId="77777777" w:rsidR="00151EA8" w:rsidRDefault="00151EA8">
            <w:pPr>
              <w:rPr>
                <w:iCs/>
                <w:color w:val="000000"/>
                <w:sz w:val="20"/>
              </w:rPr>
            </w:pPr>
          </w:p>
        </w:tc>
        <w:tc>
          <w:tcPr>
            <w:tcW w:w="6205" w:type="dxa"/>
            <w:tcBorders>
              <w:top w:val="double" w:sz="4" w:space="0" w:color="auto"/>
              <w:left w:val="single" w:sz="4" w:space="0" w:color="auto"/>
              <w:bottom w:val="single" w:sz="4" w:space="0" w:color="auto"/>
              <w:right w:val="double" w:sz="4" w:space="0" w:color="auto"/>
            </w:tcBorders>
            <w:hideMark/>
          </w:tcPr>
          <w:p w14:paraId="5602C16E" w14:textId="77777777" w:rsidR="00151EA8" w:rsidRDefault="00151EA8">
            <w:pPr>
              <w:rPr>
                <w:iCs/>
                <w:color w:val="000000"/>
                <w:sz w:val="20"/>
              </w:rPr>
            </w:pPr>
            <w:r>
              <w:rPr>
                <w:iCs/>
                <w:color w:val="000000"/>
                <w:sz w:val="20"/>
              </w:rPr>
              <w:t>*The structure of distribution configurations.</w:t>
            </w:r>
          </w:p>
          <w:p w14:paraId="42C3750C" w14:textId="77777777" w:rsidR="00151EA8" w:rsidRDefault="00151EA8">
            <w:pPr>
              <w:rPr>
                <w:iCs/>
                <w:color w:val="000000"/>
                <w:sz w:val="20"/>
              </w:rPr>
            </w:pPr>
            <w:r>
              <w:rPr>
                <w:iCs/>
                <w:color w:val="000000"/>
                <w:sz w:val="20"/>
              </w:rPr>
              <w:t xml:space="preserve">   -Direct Shipment.  Eliminate warehousing.</w:t>
            </w:r>
          </w:p>
          <w:p w14:paraId="5F6E3043" w14:textId="77777777" w:rsidR="00151EA8" w:rsidRDefault="00151EA8">
            <w:pPr>
              <w:rPr>
                <w:iCs/>
                <w:color w:val="000000"/>
                <w:sz w:val="20"/>
              </w:rPr>
            </w:pPr>
            <w:r>
              <w:rPr>
                <w:iCs/>
                <w:color w:val="000000"/>
                <w:sz w:val="20"/>
              </w:rPr>
              <w:t xml:space="preserve">   -Intermediate Shipping</w:t>
            </w:r>
          </w:p>
          <w:p w14:paraId="213E718E" w14:textId="77777777" w:rsidR="00151EA8" w:rsidRDefault="00151EA8">
            <w:pPr>
              <w:rPr>
                <w:iCs/>
                <w:color w:val="000000"/>
                <w:sz w:val="20"/>
              </w:rPr>
            </w:pPr>
            <w:r>
              <w:rPr>
                <w:iCs/>
                <w:color w:val="000000"/>
                <w:sz w:val="20"/>
              </w:rPr>
              <w:t xml:space="preserve">      --Warehousing.  Traditional shipping.</w:t>
            </w:r>
          </w:p>
          <w:p w14:paraId="739707AF" w14:textId="77777777" w:rsidR="00151EA8" w:rsidRDefault="00151EA8">
            <w:pPr>
              <w:rPr>
                <w:iCs/>
                <w:color w:val="000000"/>
                <w:sz w:val="20"/>
              </w:rPr>
            </w:pPr>
            <w:r>
              <w:rPr>
                <w:iCs/>
                <w:color w:val="000000"/>
                <w:sz w:val="20"/>
              </w:rPr>
              <w:t xml:space="preserve">      --Cross-docking.  Decreases downstream transit time.</w:t>
            </w:r>
          </w:p>
          <w:p w14:paraId="040EC023" w14:textId="77777777" w:rsidR="00151EA8" w:rsidRDefault="00151EA8">
            <w:pPr>
              <w:rPr>
                <w:iCs/>
                <w:color w:val="000000"/>
                <w:sz w:val="20"/>
              </w:rPr>
            </w:pPr>
            <w:r>
              <w:rPr>
                <w:iCs/>
                <w:color w:val="000000"/>
                <w:sz w:val="20"/>
              </w:rPr>
              <w:t xml:space="preserve">      --Transshipment.  Increases downstream service levels.</w:t>
            </w:r>
          </w:p>
        </w:tc>
      </w:tr>
      <w:tr w:rsidR="00151EA8" w14:paraId="1EA7861E" w14:textId="77777777" w:rsidTr="00893383">
        <w:tc>
          <w:tcPr>
            <w:tcW w:w="2425" w:type="dxa"/>
            <w:tcBorders>
              <w:top w:val="single" w:sz="4" w:space="0" w:color="auto"/>
              <w:left w:val="double" w:sz="4" w:space="0" w:color="auto"/>
              <w:bottom w:val="double" w:sz="4" w:space="0" w:color="auto"/>
              <w:right w:val="single" w:sz="4" w:space="0" w:color="auto"/>
            </w:tcBorders>
            <w:shd w:val="clear" w:color="auto" w:fill="F2F2F2" w:themeFill="background1" w:themeFillShade="F2"/>
          </w:tcPr>
          <w:p w14:paraId="6B2232C4" w14:textId="77777777" w:rsidR="00151EA8" w:rsidRDefault="00151EA8">
            <w:pPr>
              <w:rPr>
                <w:iCs/>
                <w:color w:val="000000"/>
                <w:sz w:val="20"/>
              </w:rPr>
            </w:pPr>
            <w:r>
              <w:rPr>
                <w:iCs/>
                <w:color w:val="000000"/>
                <w:sz w:val="20"/>
              </w:rPr>
              <w:t>*Transportation Modes</w:t>
            </w:r>
          </w:p>
          <w:p w14:paraId="1A0288CF" w14:textId="77777777" w:rsidR="00151EA8" w:rsidRDefault="00151EA8">
            <w:pPr>
              <w:rPr>
                <w:iCs/>
                <w:color w:val="000000"/>
                <w:sz w:val="20"/>
              </w:rPr>
            </w:pPr>
          </w:p>
          <w:p w14:paraId="6E472D8F" w14:textId="77777777" w:rsidR="00151EA8" w:rsidRDefault="00151EA8">
            <w:pPr>
              <w:rPr>
                <w:iCs/>
                <w:color w:val="000000"/>
                <w:sz w:val="20"/>
              </w:rPr>
            </w:pPr>
            <w:r>
              <w:rPr>
                <w:iCs/>
                <w:color w:val="000000"/>
                <w:sz w:val="20"/>
              </w:rPr>
              <w:t xml:space="preserve">   -Truck</w:t>
            </w:r>
          </w:p>
          <w:p w14:paraId="3BABC847" w14:textId="77777777" w:rsidR="00151EA8" w:rsidRDefault="00151EA8">
            <w:pPr>
              <w:rPr>
                <w:iCs/>
                <w:color w:val="000000"/>
                <w:sz w:val="20"/>
              </w:rPr>
            </w:pPr>
            <w:r>
              <w:rPr>
                <w:iCs/>
                <w:color w:val="000000"/>
                <w:sz w:val="20"/>
              </w:rPr>
              <w:t xml:space="preserve">   -Air</w:t>
            </w:r>
          </w:p>
          <w:p w14:paraId="482F130D" w14:textId="77777777" w:rsidR="00151EA8" w:rsidRDefault="00151EA8">
            <w:pPr>
              <w:rPr>
                <w:iCs/>
                <w:color w:val="000000"/>
                <w:sz w:val="20"/>
              </w:rPr>
            </w:pPr>
            <w:r>
              <w:rPr>
                <w:iCs/>
                <w:color w:val="000000"/>
                <w:sz w:val="20"/>
              </w:rPr>
              <w:t xml:space="preserve">   -Rail</w:t>
            </w:r>
          </w:p>
          <w:p w14:paraId="50FAA998" w14:textId="77777777" w:rsidR="00151EA8" w:rsidRDefault="00151EA8">
            <w:pPr>
              <w:rPr>
                <w:iCs/>
                <w:color w:val="000000"/>
                <w:sz w:val="20"/>
              </w:rPr>
            </w:pPr>
            <w:r>
              <w:rPr>
                <w:iCs/>
                <w:color w:val="000000"/>
                <w:sz w:val="20"/>
              </w:rPr>
              <w:t xml:space="preserve">   -Water</w:t>
            </w:r>
          </w:p>
          <w:p w14:paraId="3B491E2F" w14:textId="77777777" w:rsidR="00151EA8" w:rsidRDefault="00151EA8">
            <w:pPr>
              <w:rPr>
                <w:iCs/>
                <w:color w:val="000000"/>
                <w:sz w:val="20"/>
              </w:rPr>
            </w:pPr>
            <w:r>
              <w:rPr>
                <w:iCs/>
                <w:color w:val="000000"/>
                <w:sz w:val="20"/>
              </w:rPr>
              <w:t xml:space="preserve">   -Pipeline</w:t>
            </w:r>
          </w:p>
        </w:tc>
        <w:tc>
          <w:tcPr>
            <w:tcW w:w="6205" w:type="dxa"/>
            <w:tcBorders>
              <w:top w:val="single" w:sz="4" w:space="0" w:color="auto"/>
              <w:left w:val="single" w:sz="4" w:space="0" w:color="auto"/>
              <w:bottom w:val="double" w:sz="4" w:space="0" w:color="auto"/>
              <w:right w:val="double" w:sz="4" w:space="0" w:color="auto"/>
            </w:tcBorders>
            <w:shd w:val="clear" w:color="auto" w:fill="F2F2F2" w:themeFill="background1" w:themeFillShade="F2"/>
            <w:hideMark/>
          </w:tcPr>
          <w:p w14:paraId="7F17D579" w14:textId="77777777" w:rsidR="00151EA8" w:rsidRDefault="00151EA8">
            <w:pPr>
              <w:rPr>
                <w:iCs/>
                <w:color w:val="000000"/>
                <w:sz w:val="20"/>
              </w:rPr>
            </w:pPr>
            <w:r>
              <w:rPr>
                <w:iCs/>
                <w:color w:val="000000"/>
                <w:sz w:val="20"/>
              </w:rPr>
              <w:t>*Match modes of transportation with supply chain elements that include service levels, cost, regulations, material requirements, etc.</w:t>
            </w:r>
          </w:p>
          <w:p w14:paraId="50659272" w14:textId="77777777" w:rsidR="00151EA8" w:rsidRDefault="00151EA8">
            <w:pPr>
              <w:rPr>
                <w:iCs/>
                <w:color w:val="000000"/>
                <w:sz w:val="20"/>
              </w:rPr>
            </w:pPr>
            <w:r>
              <w:rPr>
                <w:iCs/>
                <w:color w:val="000000"/>
                <w:sz w:val="20"/>
              </w:rPr>
              <w:t xml:space="preserve">   -Truck. Small loads. Short runs. Flexible.  Domestic.</w:t>
            </w:r>
          </w:p>
          <w:p w14:paraId="63AFF342" w14:textId="77777777" w:rsidR="00151EA8" w:rsidRDefault="00151EA8">
            <w:pPr>
              <w:rPr>
                <w:iCs/>
                <w:color w:val="000000"/>
                <w:sz w:val="20"/>
              </w:rPr>
            </w:pPr>
            <w:r>
              <w:rPr>
                <w:iCs/>
                <w:color w:val="000000"/>
                <w:sz w:val="20"/>
              </w:rPr>
              <w:t xml:space="preserve">   -Air.  Small loads.  Short delivery times. Expensive. International.</w:t>
            </w:r>
          </w:p>
          <w:p w14:paraId="70140EA1" w14:textId="77777777" w:rsidR="00151EA8" w:rsidRDefault="00151EA8">
            <w:pPr>
              <w:rPr>
                <w:iCs/>
                <w:color w:val="000000"/>
                <w:sz w:val="20"/>
              </w:rPr>
            </w:pPr>
            <w:r>
              <w:rPr>
                <w:iCs/>
                <w:color w:val="000000"/>
                <w:sz w:val="20"/>
              </w:rPr>
              <w:t xml:space="preserve">   -Rail.  Large loads. Longer delivery times. Inexpensive.  Domestic. </w:t>
            </w:r>
          </w:p>
          <w:p w14:paraId="4C8226A8" w14:textId="77777777" w:rsidR="00151EA8" w:rsidRDefault="00151EA8">
            <w:pPr>
              <w:rPr>
                <w:iCs/>
                <w:color w:val="000000"/>
                <w:sz w:val="20"/>
              </w:rPr>
            </w:pPr>
            <w:r>
              <w:rPr>
                <w:iCs/>
                <w:color w:val="000000"/>
                <w:sz w:val="20"/>
              </w:rPr>
              <w:t xml:space="preserve">   -Water.  Large loads. Long delivery times. Inexpensive.  International.</w:t>
            </w:r>
          </w:p>
          <w:p w14:paraId="3811D1B9" w14:textId="77777777" w:rsidR="00151EA8" w:rsidRDefault="00151EA8">
            <w:pPr>
              <w:rPr>
                <w:iCs/>
                <w:color w:val="000000"/>
                <w:sz w:val="20"/>
              </w:rPr>
            </w:pPr>
            <w:r>
              <w:rPr>
                <w:iCs/>
                <w:color w:val="000000"/>
                <w:sz w:val="20"/>
              </w:rPr>
              <w:t xml:space="preserve">   -Pipeline.  Continuous loads. Inexpensive.  Product specific.  Domestic.</w:t>
            </w:r>
          </w:p>
        </w:tc>
      </w:tr>
    </w:tbl>
    <w:p w14:paraId="1BD0F38F" w14:textId="77777777" w:rsidR="00151EA8" w:rsidRDefault="00151EA8" w:rsidP="00151EA8">
      <w:pPr>
        <w:rPr>
          <w:iCs/>
          <w:color w:val="000000"/>
          <w:sz w:val="20"/>
        </w:rPr>
      </w:pPr>
    </w:p>
    <w:p w14:paraId="4E8F372C" w14:textId="67446554" w:rsidR="00151EA8" w:rsidRDefault="00151EA8">
      <w:pPr>
        <w:rPr>
          <w:sz w:val="20"/>
        </w:rPr>
      </w:pPr>
    </w:p>
    <w:p w14:paraId="45F03942" w14:textId="77777777" w:rsidR="00151EA8" w:rsidRDefault="00151EA8">
      <w:pPr>
        <w:rPr>
          <w:sz w:val="20"/>
        </w:rPr>
      </w:pPr>
    </w:p>
    <w:p w14:paraId="1AC6D3BE" w14:textId="389008FD" w:rsidR="00151EA8" w:rsidRDefault="00151EA8">
      <w:pPr>
        <w:rPr>
          <w:sz w:val="20"/>
        </w:rPr>
      </w:pPr>
      <w:r>
        <w:rPr>
          <w:sz w:val="20"/>
        </w:rPr>
        <w:br w:type="page"/>
      </w:r>
    </w:p>
    <w:p w14:paraId="08B5B4F8" w14:textId="3DEC4684" w:rsidR="005B503E" w:rsidRDefault="005B503E">
      <w:pPr>
        <w:rPr>
          <w:sz w:val="20"/>
        </w:rPr>
      </w:pPr>
    </w:p>
    <w:p w14:paraId="1D503278" w14:textId="77777777" w:rsidR="00151EA8" w:rsidRPr="00E079A5" w:rsidRDefault="00151EA8" w:rsidP="00151EA8">
      <w:pPr>
        <w:jc w:val="center"/>
        <w:rPr>
          <w:b/>
          <w:color w:val="000000"/>
          <w:szCs w:val="24"/>
          <w:u w:val="single"/>
        </w:rPr>
      </w:pPr>
      <w:r w:rsidRPr="00E079A5">
        <w:rPr>
          <w:b/>
          <w:color w:val="000000"/>
          <w:szCs w:val="24"/>
          <w:u w:val="single"/>
        </w:rPr>
        <w:t>Outline of Take-Aways for Analysis Topics</w:t>
      </w:r>
      <w:r>
        <w:rPr>
          <w:b/>
          <w:color w:val="000000"/>
          <w:szCs w:val="24"/>
          <w:u w:val="single"/>
        </w:rPr>
        <w:t xml:space="preserve"> – Relationships, Information</w:t>
      </w:r>
    </w:p>
    <w:p w14:paraId="28ACF000" w14:textId="513B2E29" w:rsidR="00151EA8" w:rsidRDefault="00151EA8" w:rsidP="00151EA8">
      <w:pPr>
        <w:rPr>
          <w:iCs/>
          <w:color w:val="000000"/>
          <w:sz w:val="20"/>
        </w:rPr>
      </w:pPr>
    </w:p>
    <w:p w14:paraId="0D7FF1A4" w14:textId="43A74D3E" w:rsidR="00151EA8" w:rsidRDefault="00FD2A9A" w:rsidP="00151EA8">
      <w:pPr>
        <w:rPr>
          <w:iCs/>
          <w:color w:val="000000"/>
          <w:sz w:val="20"/>
        </w:rPr>
      </w:pPr>
      <w:r>
        <w:rPr>
          <w:iCs/>
          <w:noProof/>
          <w:color w:val="000000"/>
          <w:sz w:val="20"/>
        </w:rPr>
        <mc:AlternateContent>
          <mc:Choice Requires="wps">
            <w:drawing>
              <wp:anchor distT="0" distB="0" distL="114300" distR="114300" simplePos="0" relativeHeight="251657216" behindDoc="0" locked="0" layoutInCell="1" allowOverlap="1" wp14:anchorId="1433D18D" wp14:editId="044B13C7">
                <wp:simplePos x="0" y="0"/>
                <wp:positionH relativeFrom="column">
                  <wp:posOffset>-433119</wp:posOffset>
                </wp:positionH>
                <wp:positionV relativeFrom="paragraph">
                  <wp:posOffset>301500</wp:posOffset>
                </wp:positionV>
                <wp:extent cx="326571" cy="205991"/>
                <wp:effectExtent l="0" t="19050" r="35560" b="41910"/>
                <wp:wrapNone/>
                <wp:docPr id="9" name="Arrow: Right 9"/>
                <wp:cNvGraphicFramePr/>
                <a:graphic xmlns:a="http://schemas.openxmlformats.org/drawingml/2006/main">
                  <a:graphicData uri="http://schemas.microsoft.com/office/word/2010/wordprocessingShape">
                    <wps:wsp>
                      <wps:cNvSpPr/>
                      <wps:spPr>
                        <a:xfrm>
                          <a:off x="0" y="0"/>
                          <a:ext cx="326571" cy="205991"/>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89D14F" id="Arrow: Right 9" o:spid="_x0000_s1026" type="#_x0000_t13" style="position:absolute;margin-left:-34.1pt;margin-top:23.75pt;width:25.7pt;height:16.2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" adj="14788" fillcolor="black [3200]" strokecolor="black [1600]" strokeweight="2pt"/>
            </w:pict>
          </mc:Fallback>
        </mc:AlternateContent>
      </w:r>
      <w:r w:rsidR="00151EA8">
        <w:rPr>
          <w:iCs/>
          <w:color w:val="000000"/>
          <w:sz w:val="20"/>
        </w:rPr>
        <w:t>Summary for Supply Chain Management</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595"/>
        <w:gridCol w:w="5035"/>
      </w:tblGrid>
      <w:tr w:rsidR="00151EA8" w14:paraId="5E3166FF" w14:textId="77777777" w:rsidTr="002F75E6">
        <w:tc>
          <w:tcPr>
            <w:tcW w:w="8630" w:type="dxa"/>
            <w:gridSpan w:val="2"/>
            <w:tcBorders>
              <w:top w:val="double" w:sz="4" w:space="0" w:color="auto"/>
              <w:bottom w:val="double" w:sz="4" w:space="0" w:color="auto"/>
            </w:tcBorders>
          </w:tcPr>
          <w:p w14:paraId="0065D88E" w14:textId="09C33F35" w:rsidR="00151EA8" w:rsidRPr="003436C7" w:rsidRDefault="00151EA8" w:rsidP="002F75E6">
            <w:pPr>
              <w:rPr>
                <w:iCs/>
                <w:color w:val="000000"/>
                <w:sz w:val="20"/>
              </w:rPr>
            </w:pPr>
            <w:r w:rsidRPr="00E079A5">
              <w:rPr>
                <w:b/>
                <w:bCs/>
                <w:iCs/>
                <w:color w:val="000000"/>
                <w:sz w:val="20"/>
                <w:u w:val="single"/>
              </w:rPr>
              <w:t>Relationships</w:t>
            </w:r>
            <w:r>
              <w:rPr>
                <w:iCs/>
                <w:color w:val="000000"/>
                <w:sz w:val="20"/>
              </w:rPr>
              <w:t xml:space="preserve">.  From </w:t>
            </w:r>
            <w:r>
              <w:rPr>
                <w:sz w:val="20"/>
              </w:rPr>
              <w:t xml:space="preserve">Simchi-Levi Text, </w:t>
            </w:r>
            <w:r>
              <w:rPr>
                <w:iCs/>
                <w:color w:val="000000"/>
                <w:sz w:val="20"/>
              </w:rPr>
              <w:t>Chapters 8,9.</w:t>
            </w:r>
          </w:p>
        </w:tc>
      </w:tr>
      <w:tr w:rsidR="00151EA8" w14:paraId="4F050B98" w14:textId="77777777" w:rsidTr="002F75E6">
        <w:tc>
          <w:tcPr>
            <w:tcW w:w="3595" w:type="dxa"/>
            <w:tcBorders>
              <w:top w:val="double" w:sz="4" w:space="0" w:color="auto"/>
            </w:tcBorders>
            <w:shd w:val="clear" w:color="auto" w:fill="auto"/>
          </w:tcPr>
          <w:p w14:paraId="2849334F" w14:textId="22A0177C" w:rsidR="00151EA8" w:rsidRDefault="00151EA8" w:rsidP="002F75E6">
            <w:pPr>
              <w:rPr>
                <w:iCs/>
                <w:color w:val="000000"/>
                <w:sz w:val="20"/>
              </w:rPr>
            </w:pPr>
            <w:r>
              <w:rPr>
                <w:iCs/>
                <w:color w:val="000000"/>
                <w:sz w:val="20"/>
              </w:rPr>
              <w:t>*Partnerships</w:t>
            </w:r>
          </w:p>
          <w:p w14:paraId="1B422A6E" w14:textId="6DE13942" w:rsidR="00151EA8" w:rsidRDefault="00151EA8" w:rsidP="002F75E6">
            <w:pPr>
              <w:rPr>
                <w:iCs/>
                <w:color w:val="000000"/>
                <w:sz w:val="20"/>
              </w:rPr>
            </w:pPr>
            <w:r>
              <w:rPr>
                <w:iCs/>
                <w:color w:val="000000"/>
                <w:sz w:val="20"/>
              </w:rPr>
              <w:t xml:space="preserve">   -3PL (Third-party Logistics)</w:t>
            </w:r>
          </w:p>
          <w:p w14:paraId="54627170" w14:textId="77777777" w:rsidR="00151EA8" w:rsidRDefault="00151EA8" w:rsidP="002F75E6">
            <w:pPr>
              <w:rPr>
                <w:iCs/>
                <w:color w:val="000000"/>
                <w:sz w:val="20"/>
              </w:rPr>
            </w:pPr>
            <w:r>
              <w:rPr>
                <w:iCs/>
                <w:color w:val="000000"/>
                <w:sz w:val="20"/>
              </w:rPr>
              <w:t xml:space="preserve">   -RSP (Retailer-supplier Partnerships)</w:t>
            </w:r>
          </w:p>
          <w:p w14:paraId="5FA6A75C" w14:textId="77777777" w:rsidR="00151EA8" w:rsidRDefault="00151EA8" w:rsidP="002F75E6">
            <w:pPr>
              <w:rPr>
                <w:iCs/>
                <w:color w:val="000000"/>
                <w:sz w:val="20"/>
              </w:rPr>
            </w:pPr>
            <w:r>
              <w:rPr>
                <w:iCs/>
                <w:color w:val="000000"/>
                <w:sz w:val="20"/>
              </w:rPr>
              <w:t xml:space="preserve">   -DI (Distributor Integration)</w:t>
            </w:r>
          </w:p>
          <w:p w14:paraId="176F4DD0" w14:textId="0AAE2403" w:rsidR="00151EA8" w:rsidRDefault="00151EA8" w:rsidP="002F75E6">
            <w:pPr>
              <w:rPr>
                <w:iCs/>
                <w:color w:val="000000"/>
                <w:sz w:val="20"/>
              </w:rPr>
            </w:pPr>
          </w:p>
        </w:tc>
        <w:tc>
          <w:tcPr>
            <w:tcW w:w="5035" w:type="dxa"/>
            <w:tcBorders>
              <w:top w:val="double" w:sz="4" w:space="0" w:color="auto"/>
            </w:tcBorders>
            <w:shd w:val="clear" w:color="auto" w:fill="auto"/>
          </w:tcPr>
          <w:p w14:paraId="2408F2CA" w14:textId="77777777" w:rsidR="00151EA8" w:rsidRDefault="00151EA8" w:rsidP="002F75E6">
            <w:pPr>
              <w:rPr>
                <w:iCs/>
                <w:color w:val="000000"/>
                <w:sz w:val="20"/>
              </w:rPr>
            </w:pPr>
            <w:r>
              <w:rPr>
                <w:iCs/>
                <w:color w:val="000000"/>
                <w:sz w:val="20"/>
              </w:rPr>
              <w:t>*Establishing the levels of partnerships define the type of Alliances within a supply chain.</w:t>
            </w:r>
          </w:p>
          <w:p w14:paraId="0656FB24" w14:textId="77777777" w:rsidR="00151EA8" w:rsidRPr="00C06CF7" w:rsidRDefault="00151EA8" w:rsidP="002F75E6">
            <w:pPr>
              <w:rPr>
                <w:iCs/>
                <w:color w:val="000000"/>
                <w:sz w:val="20"/>
              </w:rPr>
            </w:pPr>
            <w:r w:rsidRPr="00C06CF7">
              <w:rPr>
                <w:iCs/>
                <w:color w:val="000000"/>
                <w:sz w:val="20"/>
              </w:rPr>
              <w:t xml:space="preserve">   -3PL (Third-party Logistics).  Relationship with external partners to the supply chain.</w:t>
            </w:r>
          </w:p>
          <w:p w14:paraId="51ED39B1" w14:textId="77777777" w:rsidR="00151EA8" w:rsidRPr="00C06CF7" w:rsidRDefault="00151EA8" w:rsidP="002F75E6">
            <w:pPr>
              <w:rPr>
                <w:iCs/>
                <w:color w:val="000000"/>
                <w:sz w:val="20"/>
              </w:rPr>
            </w:pPr>
            <w:r w:rsidRPr="00C06CF7">
              <w:rPr>
                <w:iCs/>
                <w:color w:val="000000"/>
                <w:sz w:val="20"/>
              </w:rPr>
              <w:t xml:space="preserve">   -RSP (Retailer-supplier Partnerships).  Relationship between upstream and downstream partners in the supply chain.</w:t>
            </w:r>
          </w:p>
          <w:p w14:paraId="14CB1C30" w14:textId="77777777" w:rsidR="00151EA8" w:rsidRDefault="00151EA8" w:rsidP="002F75E6">
            <w:pPr>
              <w:rPr>
                <w:iCs/>
                <w:color w:val="000000"/>
                <w:sz w:val="20"/>
              </w:rPr>
            </w:pPr>
            <w:r w:rsidRPr="00C06CF7">
              <w:rPr>
                <w:iCs/>
                <w:color w:val="000000"/>
                <w:sz w:val="20"/>
              </w:rPr>
              <w:t xml:space="preserve">   -DI (Distributor Integration).  Relationship between partners at the same level in the supply chain.</w:t>
            </w:r>
          </w:p>
        </w:tc>
      </w:tr>
      <w:tr w:rsidR="00151EA8" w14:paraId="573AD12E" w14:textId="77777777" w:rsidTr="00893383">
        <w:tc>
          <w:tcPr>
            <w:tcW w:w="3595" w:type="dxa"/>
            <w:shd w:val="clear" w:color="auto" w:fill="F2F2F2" w:themeFill="background1" w:themeFillShade="F2"/>
          </w:tcPr>
          <w:p w14:paraId="0F9A9BDD" w14:textId="1541E7EC" w:rsidR="00151EA8" w:rsidRDefault="00151EA8" w:rsidP="002F75E6">
            <w:pPr>
              <w:rPr>
                <w:iCs/>
                <w:color w:val="000000"/>
                <w:sz w:val="20"/>
              </w:rPr>
            </w:pPr>
            <w:r>
              <w:rPr>
                <w:iCs/>
                <w:color w:val="000000"/>
                <w:sz w:val="20"/>
              </w:rPr>
              <w:t>*Outsourcing</w:t>
            </w:r>
          </w:p>
          <w:p w14:paraId="395A385D" w14:textId="77777777" w:rsidR="00151EA8" w:rsidRDefault="00151EA8" w:rsidP="002F75E6">
            <w:pPr>
              <w:rPr>
                <w:iCs/>
                <w:color w:val="000000"/>
                <w:sz w:val="20"/>
              </w:rPr>
            </w:pPr>
            <w:r>
              <w:rPr>
                <w:iCs/>
                <w:color w:val="000000"/>
                <w:sz w:val="20"/>
              </w:rPr>
              <w:t xml:space="preserve">   -Products</w:t>
            </w:r>
          </w:p>
          <w:p w14:paraId="553121C6" w14:textId="54BDA0B5" w:rsidR="00151EA8" w:rsidRDefault="00151EA8" w:rsidP="002F75E6">
            <w:pPr>
              <w:rPr>
                <w:iCs/>
                <w:color w:val="000000"/>
                <w:sz w:val="20"/>
              </w:rPr>
            </w:pPr>
            <w:r>
              <w:rPr>
                <w:iCs/>
                <w:color w:val="000000"/>
                <w:sz w:val="20"/>
              </w:rPr>
              <w:t xml:space="preserve">   -Components</w:t>
            </w:r>
          </w:p>
          <w:p w14:paraId="58E98889" w14:textId="02E9C3EE" w:rsidR="00151EA8" w:rsidRDefault="00151EA8" w:rsidP="002F75E6">
            <w:pPr>
              <w:rPr>
                <w:iCs/>
                <w:color w:val="000000"/>
                <w:sz w:val="20"/>
              </w:rPr>
            </w:pPr>
            <w:r>
              <w:rPr>
                <w:iCs/>
                <w:color w:val="000000"/>
                <w:sz w:val="20"/>
              </w:rPr>
              <w:t xml:space="preserve">   -e-Markets</w:t>
            </w:r>
          </w:p>
        </w:tc>
        <w:tc>
          <w:tcPr>
            <w:tcW w:w="5035" w:type="dxa"/>
            <w:shd w:val="clear" w:color="auto" w:fill="F2F2F2" w:themeFill="background1" w:themeFillShade="F2"/>
          </w:tcPr>
          <w:p w14:paraId="1227E749" w14:textId="77777777" w:rsidR="00151EA8" w:rsidRDefault="00151EA8" w:rsidP="002F75E6">
            <w:pPr>
              <w:rPr>
                <w:iCs/>
                <w:color w:val="000000"/>
                <w:sz w:val="20"/>
              </w:rPr>
            </w:pPr>
            <w:r>
              <w:rPr>
                <w:iCs/>
                <w:color w:val="000000"/>
                <w:sz w:val="20"/>
              </w:rPr>
              <w:t>*Securing material or services from external sources.</w:t>
            </w:r>
          </w:p>
          <w:p w14:paraId="1FE08422" w14:textId="77777777" w:rsidR="00151EA8" w:rsidRDefault="00151EA8" w:rsidP="002F75E6">
            <w:pPr>
              <w:rPr>
                <w:iCs/>
                <w:color w:val="000000"/>
                <w:sz w:val="20"/>
              </w:rPr>
            </w:pPr>
            <w:r>
              <w:rPr>
                <w:iCs/>
                <w:color w:val="000000"/>
                <w:sz w:val="20"/>
              </w:rPr>
              <w:t xml:space="preserve">   -Products.  Drivers &amp; Risks.</w:t>
            </w:r>
          </w:p>
          <w:p w14:paraId="0339D111" w14:textId="77777777" w:rsidR="00151EA8" w:rsidRDefault="00151EA8" w:rsidP="002F75E6">
            <w:pPr>
              <w:rPr>
                <w:iCs/>
                <w:color w:val="000000"/>
                <w:sz w:val="20"/>
              </w:rPr>
            </w:pPr>
            <w:r>
              <w:rPr>
                <w:iCs/>
                <w:color w:val="000000"/>
                <w:sz w:val="20"/>
              </w:rPr>
              <w:t xml:space="preserve">   -Components.  Criteria &amp; Decision Making.</w:t>
            </w:r>
          </w:p>
          <w:p w14:paraId="5C161BF1" w14:textId="77777777" w:rsidR="00151EA8" w:rsidRDefault="00151EA8" w:rsidP="002F75E6">
            <w:pPr>
              <w:rPr>
                <w:iCs/>
                <w:color w:val="000000"/>
                <w:sz w:val="20"/>
              </w:rPr>
            </w:pPr>
            <w:r>
              <w:rPr>
                <w:iCs/>
                <w:color w:val="000000"/>
                <w:sz w:val="20"/>
              </w:rPr>
              <w:t xml:space="preserve">   -e-Markets.  Types, Characteristics, Strategies.</w:t>
            </w:r>
          </w:p>
        </w:tc>
      </w:tr>
    </w:tbl>
    <w:p w14:paraId="0677C062" w14:textId="0EA8FA01" w:rsidR="00151EA8" w:rsidRDefault="00151EA8" w:rsidP="00151EA8">
      <w:pPr>
        <w:rPr>
          <w:sz w:val="20"/>
        </w:rPr>
      </w:pPr>
    </w:p>
    <w:p w14:paraId="3B1C2DF1" w14:textId="04145C77" w:rsidR="00151EA8" w:rsidRDefault="00FD2A9A" w:rsidP="00151EA8">
      <w:pPr>
        <w:rPr>
          <w:iCs/>
          <w:color w:val="000000"/>
          <w:sz w:val="20"/>
        </w:rPr>
      </w:pPr>
      <w:r>
        <w:rPr>
          <w:iCs/>
          <w:noProof/>
          <w:color w:val="000000"/>
          <w:sz w:val="20"/>
        </w:rPr>
        <mc:AlternateContent>
          <mc:Choice Requires="wps">
            <w:drawing>
              <wp:anchor distT="0" distB="0" distL="114300" distR="114300" simplePos="0" relativeHeight="251653120" behindDoc="0" locked="0" layoutInCell="1" allowOverlap="1" wp14:anchorId="2C9B625F" wp14:editId="1C2C0365">
                <wp:simplePos x="0" y="0"/>
                <wp:positionH relativeFrom="column">
                  <wp:posOffset>-436915</wp:posOffset>
                </wp:positionH>
                <wp:positionV relativeFrom="paragraph">
                  <wp:posOffset>1621706</wp:posOffset>
                </wp:positionV>
                <wp:extent cx="326571" cy="205991"/>
                <wp:effectExtent l="0" t="19050" r="35560" b="41910"/>
                <wp:wrapNone/>
                <wp:docPr id="7" name="Arrow: Right 7"/>
                <wp:cNvGraphicFramePr/>
                <a:graphic xmlns:a="http://schemas.openxmlformats.org/drawingml/2006/main">
                  <a:graphicData uri="http://schemas.microsoft.com/office/word/2010/wordprocessingShape">
                    <wps:wsp>
                      <wps:cNvSpPr/>
                      <wps:spPr>
                        <a:xfrm>
                          <a:off x="0" y="0"/>
                          <a:ext cx="326571" cy="205991"/>
                        </a:xfrm>
                        <a:prstGeom prst="rightArrow">
                          <a:avLst/>
                        </a:prstGeom>
                        <a:solidFill>
                          <a:schemeClr val="tx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0F2DE4" id="Arrow: Right 7" o:spid="_x0000_s1026" type="#_x0000_t13" style="position:absolute;margin-left:-34.4pt;margin-top:127.7pt;width:25.7pt;height:16.2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" adj="14788" fillcolor="black [3213]" strokecolor="black [3213]" strokeweight="2pt"/>
            </w:pict>
          </mc:Fallback>
        </mc:AlternateContent>
      </w:r>
      <w:r>
        <w:rPr>
          <w:iCs/>
          <w:noProof/>
          <w:color w:val="000000"/>
          <w:sz w:val="20"/>
        </w:rPr>
        <mc:AlternateContent>
          <mc:Choice Requires="wps">
            <w:drawing>
              <wp:anchor distT="0" distB="0" distL="114300" distR="114300" simplePos="0" relativeHeight="251655168" behindDoc="0" locked="0" layoutInCell="1" allowOverlap="1" wp14:anchorId="082BDE8F" wp14:editId="09759708">
                <wp:simplePos x="0" y="0"/>
                <wp:positionH relativeFrom="column">
                  <wp:posOffset>-433523</wp:posOffset>
                </wp:positionH>
                <wp:positionV relativeFrom="paragraph">
                  <wp:posOffset>302986</wp:posOffset>
                </wp:positionV>
                <wp:extent cx="326571" cy="205991"/>
                <wp:effectExtent l="0" t="19050" r="35560" b="41910"/>
                <wp:wrapNone/>
                <wp:docPr id="8" name="Arrow: Right 8"/>
                <wp:cNvGraphicFramePr/>
                <a:graphic xmlns:a="http://schemas.openxmlformats.org/drawingml/2006/main">
                  <a:graphicData uri="http://schemas.microsoft.com/office/word/2010/wordprocessingShape">
                    <wps:wsp>
                      <wps:cNvSpPr/>
                      <wps:spPr>
                        <a:xfrm>
                          <a:off x="0" y="0"/>
                          <a:ext cx="326571" cy="205991"/>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2CF522" id="Arrow: Right 8" o:spid="_x0000_s1026" type="#_x0000_t13" style="position:absolute;margin-left:-34.15pt;margin-top:23.85pt;width:25.7pt;height:16.2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" adj="14788" fillcolor="black [3200]" strokecolor="black [1600]" strokeweight="2pt"/>
            </w:pict>
          </mc:Fallback>
        </mc:AlternateContent>
      </w:r>
      <w:r w:rsidR="00151EA8">
        <w:rPr>
          <w:iCs/>
          <w:color w:val="000000"/>
          <w:sz w:val="20"/>
        </w:rPr>
        <w:t>Summary for Supply Chain Management</w:t>
      </w:r>
    </w:p>
    <w:tbl>
      <w:tblPr>
        <w:tblStyle w:val="TableGrid"/>
        <w:tblW w:w="737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448"/>
        <w:gridCol w:w="4922"/>
      </w:tblGrid>
      <w:tr w:rsidR="00151EA8" w:rsidRPr="00E079A5" w14:paraId="0A9FD5BA" w14:textId="77777777" w:rsidTr="002F75E6">
        <w:tc>
          <w:tcPr>
            <w:tcW w:w="0" w:type="auto"/>
            <w:gridSpan w:val="2"/>
            <w:tcBorders>
              <w:top w:val="double" w:sz="4" w:space="0" w:color="auto"/>
              <w:left w:val="double" w:sz="4" w:space="0" w:color="auto"/>
              <w:bottom w:val="double" w:sz="4" w:space="0" w:color="auto"/>
              <w:right w:val="double" w:sz="4" w:space="0" w:color="auto"/>
            </w:tcBorders>
          </w:tcPr>
          <w:p w14:paraId="431B552F" w14:textId="7F18B5AB" w:rsidR="00151EA8" w:rsidRPr="00E079A5" w:rsidRDefault="00151EA8" w:rsidP="002F75E6">
            <w:pPr>
              <w:rPr>
                <w:b/>
                <w:iCs/>
                <w:color w:val="000000"/>
                <w:sz w:val="20"/>
                <w:u w:val="single"/>
              </w:rPr>
            </w:pPr>
            <w:r w:rsidRPr="005464F9">
              <w:rPr>
                <w:b/>
                <w:iCs/>
                <w:color w:val="000000"/>
                <w:sz w:val="20"/>
                <w:u w:val="single"/>
              </w:rPr>
              <w:t>Information</w:t>
            </w:r>
            <w:r>
              <w:rPr>
                <w:bCs/>
                <w:iCs/>
                <w:color w:val="000000"/>
                <w:sz w:val="20"/>
              </w:rPr>
              <w:t xml:space="preserve">.  </w:t>
            </w:r>
            <w:r w:rsidRPr="005464F9">
              <w:rPr>
                <w:bCs/>
                <w:iCs/>
                <w:color w:val="000000"/>
                <w:sz w:val="20"/>
              </w:rPr>
              <w:t>From</w:t>
            </w:r>
            <w:r>
              <w:rPr>
                <w:iCs/>
                <w:color w:val="000000"/>
                <w:sz w:val="20"/>
              </w:rPr>
              <w:t xml:space="preserve"> </w:t>
            </w:r>
            <w:r>
              <w:rPr>
                <w:sz w:val="20"/>
              </w:rPr>
              <w:t xml:space="preserve">Simchi-Levi Text, </w:t>
            </w:r>
            <w:r>
              <w:rPr>
                <w:iCs/>
                <w:color w:val="000000"/>
                <w:sz w:val="20"/>
              </w:rPr>
              <w:t>Chapters 5,14</w:t>
            </w:r>
          </w:p>
        </w:tc>
      </w:tr>
      <w:tr w:rsidR="00151EA8" w:rsidRPr="00E079A5" w14:paraId="2C8E49C9" w14:textId="77777777" w:rsidTr="002F75E6">
        <w:tc>
          <w:tcPr>
            <w:tcW w:w="2448" w:type="dxa"/>
            <w:tcBorders>
              <w:top w:val="double" w:sz="4" w:space="0" w:color="auto"/>
              <w:left w:val="double" w:sz="4" w:space="0" w:color="auto"/>
              <w:bottom w:val="double" w:sz="4" w:space="0" w:color="auto"/>
              <w:right w:val="single" w:sz="4" w:space="0" w:color="auto"/>
            </w:tcBorders>
          </w:tcPr>
          <w:p w14:paraId="30D6F865" w14:textId="5A989C26" w:rsidR="00151EA8" w:rsidRDefault="00151EA8" w:rsidP="002F75E6">
            <w:pPr>
              <w:rPr>
                <w:iCs/>
                <w:color w:val="000000"/>
                <w:sz w:val="20"/>
              </w:rPr>
            </w:pPr>
            <w:r w:rsidRPr="00E079A5">
              <w:rPr>
                <w:iCs/>
                <w:color w:val="000000"/>
                <w:sz w:val="20"/>
              </w:rPr>
              <w:t>*Bullwhip Effect.</w:t>
            </w:r>
          </w:p>
          <w:p w14:paraId="4203FA88" w14:textId="77777777" w:rsidR="00151EA8" w:rsidRPr="00E079A5" w:rsidRDefault="00151EA8" w:rsidP="002F75E6">
            <w:pPr>
              <w:ind w:left="226"/>
              <w:rPr>
                <w:iCs/>
                <w:color w:val="000000"/>
                <w:sz w:val="20"/>
              </w:rPr>
            </w:pPr>
          </w:p>
          <w:p w14:paraId="2DAF03F5" w14:textId="52C1D080" w:rsidR="00151EA8" w:rsidRPr="00E079A5" w:rsidRDefault="00151EA8" w:rsidP="002F75E6">
            <w:pPr>
              <w:rPr>
                <w:iCs/>
                <w:color w:val="000000"/>
                <w:sz w:val="20"/>
              </w:rPr>
            </w:pPr>
          </w:p>
        </w:tc>
        <w:tc>
          <w:tcPr>
            <w:tcW w:w="4922" w:type="dxa"/>
            <w:tcBorders>
              <w:top w:val="double" w:sz="4" w:space="0" w:color="auto"/>
              <w:left w:val="single" w:sz="4" w:space="0" w:color="auto"/>
              <w:bottom w:val="double" w:sz="4" w:space="0" w:color="auto"/>
              <w:right w:val="double" w:sz="4" w:space="0" w:color="auto"/>
            </w:tcBorders>
            <w:hideMark/>
          </w:tcPr>
          <w:p w14:paraId="2E378B99" w14:textId="77777777" w:rsidR="00151EA8" w:rsidRPr="005F3AE8" w:rsidRDefault="00151EA8" w:rsidP="002F75E6">
            <w:pPr>
              <w:rPr>
                <w:iCs/>
                <w:color w:val="000000"/>
                <w:sz w:val="20"/>
              </w:rPr>
            </w:pPr>
            <w:r w:rsidRPr="005F3AE8">
              <w:rPr>
                <w:iCs/>
                <w:color w:val="000000"/>
                <w:sz w:val="20"/>
              </w:rPr>
              <w:t>*Bullwhip Effect.</w:t>
            </w:r>
          </w:p>
          <w:p w14:paraId="23F32BE6" w14:textId="77777777" w:rsidR="00151EA8" w:rsidRPr="005F3AE8" w:rsidRDefault="00151EA8" w:rsidP="002F75E6">
            <w:pPr>
              <w:ind w:left="226"/>
              <w:rPr>
                <w:iCs/>
                <w:color w:val="000000"/>
                <w:sz w:val="20"/>
              </w:rPr>
            </w:pPr>
            <w:r w:rsidRPr="005F3AE8">
              <w:rPr>
                <w:iCs/>
                <w:color w:val="000000"/>
                <w:sz w:val="20"/>
              </w:rPr>
              <w:t>-</w:t>
            </w:r>
            <w:r>
              <w:rPr>
                <w:iCs/>
                <w:color w:val="000000"/>
                <w:sz w:val="20"/>
              </w:rPr>
              <w:t xml:space="preserve">The Bullwhip Effect is when the </w:t>
            </w:r>
            <w:r w:rsidRPr="005F3AE8">
              <w:rPr>
                <w:iCs/>
                <w:color w:val="000000"/>
                <w:sz w:val="20"/>
              </w:rPr>
              <w:t>Demand Variability Increases</w:t>
            </w:r>
            <w:r>
              <w:rPr>
                <w:iCs/>
                <w:color w:val="000000"/>
                <w:sz w:val="20"/>
              </w:rPr>
              <w:t xml:space="preserve"> </w:t>
            </w:r>
            <w:r w:rsidRPr="005F3AE8">
              <w:rPr>
                <w:iCs/>
                <w:color w:val="000000"/>
                <w:sz w:val="20"/>
              </w:rPr>
              <w:t>Upstream in a Supply Chain</w:t>
            </w:r>
          </w:p>
          <w:p w14:paraId="42E7DCB0" w14:textId="77777777" w:rsidR="00151EA8" w:rsidRPr="005F3AE8" w:rsidRDefault="00151EA8" w:rsidP="002F75E6">
            <w:pPr>
              <w:ind w:left="226"/>
              <w:rPr>
                <w:iCs/>
                <w:color w:val="000000"/>
                <w:sz w:val="20"/>
              </w:rPr>
            </w:pPr>
            <w:r w:rsidRPr="005F3AE8">
              <w:rPr>
                <w:iCs/>
                <w:color w:val="000000"/>
                <w:sz w:val="20"/>
              </w:rPr>
              <w:t>-Results (5)</w:t>
            </w:r>
            <w:r>
              <w:rPr>
                <w:iCs/>
                <w:color w:val="000000"/>
                <w:sz w:val="20"/>
              </w:rPr>
              <w:t xml:space="preserve">  Identify 5 Results of the B-E</w:t>
            </w:r>
          </w:p>
          <w:p w14:paraId="540A2660" w14:textId="77777777" w:rsidR="00151EA8" w:rsidRPr="005F3AE8" w:rsidRDefault="00151EA8" w:rsidP="002F75E6">
            <w:pPr>
              <w:ind w:left="226"/>
              <w:rPr>
                <w:iCs/>
                <w:color w:val="000000"/>
                <w:sz w:val="20"/>
              </w:rPr>
            </w:pPr>
            <w:r w:rsidRPr="005F3AE8">
              <w:rPr>
                <w:iCs/>
                <w:color w:val="000000"/>
                <w:sz w:val="20"/>
              </w:rPr>
              <w:t>-Causes (5)</w:t>
            </w:r>
            <w:r>
              <w:rPr>
                <w:iCs/>
                <w:color w:val="000000"/>
                <w:sz w:val="20"/>
              </w:rPr>
              <w:t xml:space="preserve"> Identify 3 Causes of the B-E</w:t>
            </w:r>
          </w:p>
          <w:p w14:paraId="246F13EF" w14:textId="77777777" w:rsidR="00151EA8" w:rsidRPr="005F3AE8" w:rsidRDefault="00151EA8" w:rsidP="002F75E6">
            <w:pPr>
              <w:ind w:left="226"/>
              <w:rPr>
                <w:iCs/>
                <w:color w:val="000000"/>
                <w:sz w:val="20"/>
              </w:rPr>
            </w:pPr>
            <w:r w:rsidRPr="005F3AE8">
              <w:rPr>
                <w:iCs/>
                <w:color w:val="000000"/>
                <w:sz w:val="20"/>
              </w:rPr>
              <w:t>-Approaches (5)</w:t>
            </w:r>
            <w:r>
              <w:rPr>
                <w:iCs/>
                <w:color w:val="000000"/>
                <w:sz w:val="20"/>
              </w:rPr>
              <w:t xml:space="preserve"> Identify 5 Approaches of the B-E</w:t>
            </w:r>
          </w:p>
          <w:p w14:paraId="545C703F" w14:textId="77777777" w:rsidR="00151EA8" w:rsidRPr="005F3AE8" w:rsidRDefault="00151EA8" w:rsidP="002F75E6">
            <w:pPr>
              <w:ind w:left="226"/>
              <w:rPr>
                <w:iCs/>
                <w:color w:val="000000"/>
                <w:sz w:val="20"/>
              </w:rPr>
            </w:pPr>
            <w:r w:rsidRPr="005F3AE8">
              <w:rPr>
                <w:iCs/>
                <w:color w:val="000000"/>
                <w:sz w:val="20"/>
              </w:rPr>
              <w:t>-Trade-offs (4)</w:t>
            </w:r>
            <w:r>
              <w:rPr>
                <w:iCs/>
                <w:color w:val="000000"/>
                <w:sz w:val="20"/>
              </w:rPr>
              <w:t xml:space="preserve"> Identify 4 Trade-offs of the B-E</w:t>
            </w:r>
          </w:p>
          <w:p w14:paraId="4B36F21D" w14:textId="5892327E" w:rsidR="00151EA8" w:rsidRPr="005F3AE8" w:rsidRDefault="00151EA8" w:rsidP="00A676F4">
            <w:pPr>
              <w:ind w:left="361" w:hanging="180"/>
              <w:rPr>
                <w:iCs/>
                <w:color w:val="000000"/>
                <w:sz w:val="20"/>
              </w:rPr>
            </w:pPr>
            <w:r w:rsidRPr="005F3AE8">
              <w:rPr>
                <w:iCs/>
                <w:color w:val="000000"/>
                <w:sz w:val="20"/>
              </w:rPr>
              <w:t>-Management (3)</w:t>
            </w:r>
            <w:r>
              <w:rPr>
                <w:iCs/>
                <w:color w:val="000000"/>
                <w:sz w:val="20"/>
              </w:rPr>
              <w:t xml:space="preserve"> Identify 3 Management of the B-E</w:t>
            </w:r>
            <w:r w:rsidRPr="005F3AE8">
              <w:rPr>
                <w:iCs/>
                <w:color w:val="000000"/>
                <w:sz w:val="20"/>
              </w:rPr>
              <w:t xml:space="preserve"> </w:t>
            </w:r>
          </w:p>
          <w:p w14:paraId="15F32990" w14:textId="77777777" w:rsidR="00151EA8" w:rsidRPr="005F3AE8" w:rsidRDefault="00151EA8" w:rsidP="002F75E6">
            <w:pPr>
              <w:rPr>
                <w:iCs/>
                <w:color w:val="000000"/>
                <w:sz w:val="20"/>
              </w:rPr>
            </w:pPr>
          </w:p>
        </w:tc>
      </w:tr>
      <w:tr w:rsidR="00151EA8" w:rsidRPr="00E079A5" w14:paraId="098F0D78" w14:textId="77777777" w:rsidTr="00893383">
        <w:tc>
          <w:tcPr>
            <w:tcW w:w="2448" w:type="dxa"/>
            <w:tcBorders>
              <w:top w:val="double" w:sz="4" w:space="0" w:color="auto"/>
              <w:left w:val="double" w:sz="4" w:space="0" w:color="auto"/>
              <w:bottom w:val="single" w:sz="4" w:space="0" w:color="auto"/>
              <w:right w:val="single" w:sz="4" w:space="0" w:color="auto"/>
            </w:tcBorders>
          </w:tcPr>
          <w:p w14:paraId="69B18101" w14:textId="77777777" w:rsidR="00151EA8" w:rsidRPr="00E079A5" w:rsidRDefault="00151EA8" w:rsidP="002F75E6">
            <w:pPr>
              <w:rPr>
                <w:iCs/>
                <w:color w:val="000000"/>
                <w:sz w:val="20"/>
              </w:rPr>
            </w:pPr>
            <w:r w:rsidRPr="00E079A5">
              <w:rPr>
                <w:iCs/>
                <w:color w:val="000000"/>
                <w:sz w:val="20"/>
              </w:rPr>
              <w:t>*BPS &amp; IS &amp; SCOR</w:t>
            </w:r>
          </w:p>
          <w:p w14:paraId="1DF45855" w14:textId="77777777" w:rsidR="00151EA8" w:rsidRDefault="00151EA8" w:rsidP="002F75E6">
            <w:pPr>
              <w:rPr>
                <w:iCs/>
                <w:color w:val="000000"/>
                <w:sz w:val="20"/>
              </w:rPr>
            </w:pPr>
          </w:p>
          <w:p w14:paraId="2598193C" w14:textId="77777777" w:rsidR="00151EA8" w:rsidRPr="00E079A5" w:rsidRDefault="00151EA8" w:rsidP="00893383">
            <w:pPr>
              <w:ind w:left="226"/>
              <w:rPr>
                <w:iCs/>
                <w:color w:val="000000"/>
                <w:sz w:val="20"/>
              </w:rPr>
            </w:pPr>
          </w:p>
        </w:tc>
        <w:tc>
          <w:tcPr>
            <w:tcW w:w="4922" w:type="dxa"/>
            <w:tcBorders>
              <w:top w:val="double" w:sz="4" w:space="0" w:color="auto"/>
              <w:left w:val="single" w:sz="4" w:space="0" w:color="auto"/>
              <w:bottom w:val="single" w:sz="4" w:space="0" w:color="auto"/>
              <w:right w:val="double" w:sz="4" w:space="0" w:color="auto"/>
            </w:tcBorders>
          </w:tcPr>
          <w:p w14:paraId="570CE1B2" w14:textId="77777777" w:rsidR="00151EA8" w:rsidRPr="005F3AE8" w:rsidRDefault="00151EA8" w:rsidP="002F75E6">
            <w:pPr>
              <w:rPr>
                <w:iCs/>
                <w:color w:val="000000"/>
                <w:sz w:val="20"/>
              </w:rPr>
            </w:pPr>
            <w:r w:rsidRPr="005F3AE8">
              <w:rPr>
                <w:iCs/>
                <w:color w:val="000000"/>
                <w:sz w:val="20"/>
              </w:rPr>
              <w:t>*BPS &amp; IS &amp; SCOR</w:t>
            </w:r>
          </w:p>
          <w:p w14:paraId="243B4DC5" w14:textId="77777777" w:rsidR="00151EA8" w:rsidRDefault="00151EA8" w:rsidP="002F75E6">
            <w:pPr>
              <w:ind w:left="343"/>
              <w:rPr>
                <w:iCs/>
                <w:sz w:val="20"/>
              </w:rPr>
            </w:pPr>
            <w:r w:rsidRPr="005F3AE8">
              <w:rPr>
                <w:iCs/>
                <w:sz w:val="20"/>
              </w:rPr>
              <w:t xml:space="preserve">BPS(Business Process Systems) </w:t>
            </w:r>
          </w:p>
          <w:p w14:paraId="12234BD2" w14:textId="77777777" w:rsidR="00151EA8" w:rsidRDefault="00151EA8" w:rsidP="002F75E6">
            <w:pPr>
              <w:ind w:left="343"/>
              <w:rPr>
                <w:iCs/>
                <w:sz w:val="20"/>
              </w:rPr>
            </w:pPr>
            <w:r w:rsidRPr="005F3AE8">
              <w:rPr>
                <w:iCs/>
                <w:sz w:val="20"/>
              </w:rPr>
              <w:t xml:space="preserve">&amp; IS(Information Systems) </w:t>
            </w:r>
          </w:p>
          <w:p w14:paraId="6F20752D" w14:textId="77777777" w:rsidR="00151EA8" w:rsidRPr="005F3AE8" w:rsidRDefault="00151EA8" w:rsidP="002F75E6">
            <w:pPr>
              <w:ind w:left="343"/>
              <w:rPr>
                <w:iCs/>
                <w:sz w:val="20"/>
              </w:rPr>
            </w:pPr>
            <w:r w:rsidRPr="005F3AE8">
              <w:rPr>
                <w:iCs/>
                <w:sz w:val="20"/>
              </w:rPr>
              <w:t xml:space="preserve">&amp; SCOR(Supply Chain Reference) </w:t>
            </w:r>
          </w:p>
          <w:p w14:paraId="4B3C40E6" w14:textId="77777777" w:rsidR="00151EA8" w:rsidRPr="005F3AE8" w:rsidRDefault="00151EA8" w:rsidP="002F75E6">
            <w:pPr>
              <w:ind w:left="226"/>
              <w:rPr>
                <w:iCs/>
                <w:sz w:val="20"/>
              </w:rPr>
            </w:pPr>
            <w:r>
              <w:rPr>
                <w:iCs/>
                <w:sz w:val="20"/>
              </w:rPr>
              <w:t>-</w:t>
            </w:r>
            <w:r w:rsidRPr="005F3AE8">
              <w:rPr>
                <w:iCs/>
                <w:sz w:val="20"/>
              </w:rPr>
              <w:t xml:space="preserve">For Supply Chain efficiency, </w:t>
            </w:r>
          </w:p>
          <w:p w14:paraId="619293A4" w14:textId="77777777" w:rsidR="00151EA8" w:rsidRPr="005F3AE8" w:rsidRDefault="00151EA8" w:rsidP="002F75E6">
            <w:pPr>
              <w:ind w:left="361" w:hanging="180"/>
              <w:rPr>
                <w:iCs/>
                <w:sz w:val="20"/>
              </w:rPr>
            </w:pPr>
            <w:r w:rsidRPr="005F3AE8">
              <w:rPr>
                <w:iCs/>
                <w:sz w:val="20"/>
              </w:rPr>
              <w:t>do not develop Information System maturity</w:t>
            </w:r>
          </w:p>
          <w:p w14:paraId="20C03A73" w14:textId="7BA7EFCD" w:rsidR="00A676F4" w:rsidRPr="00A676F4" w:rsidRDefault="00151EA8" w:rsidP="00A676F4">
            <w:pPr>
              <w:ind w:left="361" w:hanging="180"/>
              <w:rPr>
                <w:iCs/>
                <w:sz w:val="20"/>
              </w:rPr>
            </w:pPr>
            <w:r w:rsidRPr="005F3AE8">
              <w:rPr>
                <w:iCs/>
                <w:sz w:val="20"/>
              </w:rPr>
              <w:t>ahead of Business Process maturity</w:t>
            </w:r>
          </w:p>
        </w:tc>
      </w:tr>
      <w:tr w:rsidR="00893383" w:rsidRPr="00E079A5" w14:paraId="7013A64E" w14:textId="77777777" w:rsidTr="00893383">
        <w:tc>
          <w:tcPr>
            <w:tcW w:w="2448" w:type="dxa"/>
            <w:tcBorders>
              <w:top w:val="single" w:sz="4" w:space="0" w:color="auto"/>
              <w:left w:val="double" w:sz="4" w:space="0" w:color="auto"/>
              <w:bottom w:val="single" w:sz="4" w:space="0" w:color="auto"/>
              <w:right w:val="single" w:sz="4" w:space="0" w:color="auto"/>
            </w:tcBorders>
            <w:shd w:val="clear" w:color="auto" w:fill="F2F2F2" w:themeFill="background1" w:themeFillShade="F2"/>
          </w:tcPr>
          <w:p w14:paraId="7B50BE21" w14:textId="77777777" w:rsidR="00893383" w:rsidRDefault="00893383" w:rsidP="00893383">
            <w:pPr>
              <w:rPr>
                <w:iCs/>
                <w:color w:val="000000"/>
                <w:sz w:val="20"/>
              </w:rPr>
            </w:pPr>
            <w:r>
              <w:rPr>
                <w:iCs/>
                <w:color w:val="000000"/>
                <w:sz w:val="20"/>
              </w:rPr>
              <w:t>*SCIT</w:t>
            </w:r>
          </w:p>
          <w:p w14:paraId="639AF3D8" w14:textId="77777777" w:rsidR="00893383" w:rsidRDefault="00893383" w:rsidP="00893383">
            <w:pPr>
              <w:ind w:left="226"/>
              <w:rPr>
                <w:iCs/>
                <w:color w:val="000000"/>
                <w:sz w:val="20"/>
              </w:rPr>
            </w:pPr>
            <w:r>
              <w:rPr>
                <w:iCs/>
                <w:color w:val="000000"/>
                <w:sz w:val="20"/>
              </w:rPr>
              <w:t>-Collect &amp; Access</w:t>
            </w:r>
          </w:p>
          <w:p w14:paraId="4A89890C" w14:textId="77777777" w:rsidR="00893383" w:rsidRDefault="00893383" w:rsidP="00893383">
            <w:pPr>
              <w:ind w:left="226"/>
              <w:rPr>
                <w:iCs/>
                <w:color w:val="000000"/>
                <w:sz w:val="20"/>
              </w:rPr>
            </w:pPr>
            <w:r>
              <w:rPr>
                <w:iCs/>
                <w:color w:val="000000"/>
                <w:sz w:val="20"/>
              </w:rPr>
              <w:t>-Analyze &amp; Collaborate</w:t>
            </w:r>
          </w:p>
          <w:p w14:paraId="6DD2D2E0" w14:textId="77777777" w:rsidR="00893383" w:rsidRPr="00E079A5" w:rsidRDefault="00893383" w:rsidP="002F75E6">
            <w:pPr>
              <w:rPr>
                <w:iCs/>
                <w:color w:val="000000"/>
                <w:sz w:val="20"/>
              </w:rPr>
            </w:pPr>
          </w:p>
        </w:tc>
        <w:tc>
          <w:tcPr>
            <w:tcW w:w="4922" w:type="dxa"/>
            <w:tcBorders>
              <w:top w:val="single" w:sz="4" w:space="0" w:color="auto"/>
              <w:left w:val="single" w:sz="4" w:space="0" w:color="auto"/>
              <w:bottom w:val="single" w:sz="4" w:space="0" w:color="auto"/>
              <w:right w:val="double" w:sz="4" w:space="0" w:color="auto"/>
            </w:tcBorders>
            <w:shd w:val="clear" w:color="auto" w:fill="F2F2F2" w:themeFill="background1" w:themeFillShade="F2"/>
          </w:tcPr>
          <w:p w14:paraId="76F93B02" w14:textId="05302A82" w:rsidR="00893383" w:rsidRPr="005F3AE8" w:rsidRDefault="00893383" w:rsidP="00893383">
            <w:pPr>
              <w:rPr>
                <w:iCs/>
                <w:color w:val="000000"/>
                <w:sz w:val="20"/>
              </w:rPr>
            </w:pPr>
            <w:r>
              <w:rPr>
                <w:iCs/>
                <w:color w:val="000000"/>
                <w:sz w:val="20"/>
              </w:rPr>
              <w:t>*</w:t>
            </w:r>
            <w:r w:rsidRPr="005F3AE8">
              <w:rPr>
                <w:iCs/>
                <w:color w:val="000000"/>
                <w:sz w:val="20"/>
              </w:rPr>
              <w:t>SCIT.  Supply Chain Information Technology</w:t>
            </w:r>
          </w:p>
          <w:p w14:paraId="5259BEC6" w14:textId="77777777" w:rsidR="00893383" w:rsidRPr="005F3AE8" w:rsidRDefault="00893383" w:rsidP="00893383">
            <w:pPr>
              <w:ind w:left="226"/>
              <w:rPr>
                <w:iCs/>
                <w:color w:val="000000"/>
                <w:sz w:val="20"/>
              </w:rPr>
            </w:pPr>
            <w:r w:rsidRPr="005F3AE8">
              <w:rPr>
                <w:iCs/>
                <w:color w:val="000000"/>
                <w:sz w:val="20"/>
              </w:rPr>
              <w:t>-Collect</w:t>
            </w:r>
            <w:r>
              <w:rPr>
                <w:iCs/>
                <w:color w:val="000000"/>
                <w:sz w:val="20"/>
              </w:rPr>
              <w:t xml:space="preserve"> &amp; </w:t>
            </w:r>
            <w:r w:rsidRPr="005F3AE8">
              <w:rPr>
                <w:iCs/>
                <w:color w:val="000000"/>
                <w:sz w:val="20"/>
              </w:rPr>
              <w:t>Access</w:t>
            </w:r>
            <w:r>
              <w:rPr>
                <w:iCs/>
                <w:color w:val="000000"/>
                <w:sz w:val="20"/>
              </w:rPr>
              <w:t xml:space="preserve"> part of an ERP systems</w:t>
            </w:r>
            <w:r w:rsidRPr="005F3AE8">
              <w:rPr>
                <w:iCs/>
                <w:color w:val="000000"/>
                <w:sz w:val="20"/>
              </w:rPr>
              <w:t xml:space="preserve"> </w:t>
            </w:r>
          </w:p>
          <w:p w14:paraId="4BF0CDCA" w14:textId="74A7781E" w:rsidR="00893383" w:rsidRPr="005F3AE8" w:rsidRDefault="00893383" w:rsidP="00A676F4">
            <w:pPr>
              <w:ind w:left="226"/>
              <w:rPr>
                <w:iCs/>
                <w:color w:val="000000"/>
                <w:sz w:val="20"/>
              </w:rPr>
            </w:pPr>
            <w:r w:rsidRPr="005F3AE8">
              <w:rPr>
                <w:iCs/>
                <w:color w:val="000000"/>
                <w:sz w:val="20"/>
              </w:rPr>
              <w:t>Analyze</w:t>
            </w:r>
            <w:r>
              <w:rPr>
                <w:iCs/>
                <w:color w:val="000000"/>
                <w:sz w:val="20"/>
              </w:rPr>
              <w:t xml:space="preserve"> &amp; </w:t>
            </w:r>
            <w:r w:rsidRPr="005F3AE8">
              <w:rPr>
                <w:iCs/>
                <w:color w:val="000000"/>
                <w:sz w:val="20"/>
              </w:rPr>
              <w:t>Collaborate</w:t>
            </w:r>
            <w:r>
              <w:rPr>
                <w:iCs/>
                <w:color w:val="000000"/>
                <w:sz w:val="20"/>
              </w:rPr>
              <w:t xml:space="preserve"> accomplished by data analysis and analytics within DSS and APS</w:t>
            </w:r>
          </w:p>
        </w:tc>
      </w:tr>
      <w:tr w:rsidR="00893383" w:rsidRPr="00E079A5" w14:paraId="24BF4055" w14:textId="77777777" w:rsidTr="00893383">
        <w:tc>
          <w:tcPr>
            <w:tcW w:w="2448" w:type="dxa"/>
            <w:tcBorders>
              <w:top w:val="single" w:sz="4" w:space="0" w:color="auto"/>
              <w:left w:val="double" w:sz="4" w:space="0" w:color="auto"/>
              <w:bottom w:val="double" w:sz="4" w:space="0" w:color="auto"/>
              <w:right w:val="single" w:sz="4" w:space="0" w:color="auto"/>
            </w:tcBorders>
            <w:shd w:val="clear" w:color="auto" w:fill="F2F2F2" w:themeFill="background1" w:themeFillShade="F2"/>
          </w:tcPr>
          <w:p w14:paraId="211AE51B" w14:textId="77777777" w:rsidR="00893383" w:rsidRDefault="00893383" w:rsidP="00893383">
            <w:pPr>
              <w:rPr>
                <w:iCs/>
                <w:color w:val="000000"/>
                <w:sz w:val="20"/>
              </w:rPr>
            </w:pPr>
            <w:r>
              <w:rPr>
                <w:iCs/>
                <w:color w:val="000000"/>
                <w:sz w:val="20"/>
              </w:rPr>
              <w:t>*Components</w:t>
            </w:r>
          </w:p>
          <w:p w14:paraId="1FD403B1" w14:textId="77777777" w:rsidR="00893383" w:rsidRDefault="00893383" w:rsidP="00893383">
            <w:pPr>
              <w:ind w:left="226"/>
              <w:rPr>
                <w:iCs/>
                <w:color w:val="000000"/>
                <w:sz w:val="20"/>
              </w:rPr>
            </w:pPr>
            <w:r>
              <w:rPr>
                <w:iCs/>
                <w:color w:val="000000"/>
                <w:sz w:val="20"/>
              </w:rPr>
              <w:t>-Network design</w:t>
            </w:r>
          </w:p>
          <w:p w14:paraId="239E70B3" w14:textId="77777777" w:rsidR="00893383" w:rsidRDefault="00893383" w:rsidP="00893383">
            <w:pPr>
              <w:ind w:left="226"/>
              <w:rPr>
                <w:iCs/>
                <w:color w:val="000000"/>
                <w:sz w:val="20"/>
              </w:rPr>
            </w:pPr>
            <w:r>
              <w:rPr>
                <w:iCs/>
                <w:color w:val="000000"/>
                <w:sz w:val="20"/>
              </w:rPr>
              <w:t>-Tactical planning</w:t>
            </w:r>
          </w:p>
          <w:p w14:paraId="10563CE0" w14:textId="77777777" w:rsidR="00893383" w:rsidRDefault="00893383" w:rsidP="00893383">
            <w:pPr>
              <w:ind w:left="226"/>
              <w:rPr>
                <w:iCs/>
                <w:color w:val="000000"/>
                <w:sz w:val="20"/>
              </w:rPr>
            </w:pPr>
            <w:r>
              <w:rPr>
                <w:iCs/>
                <w:color w:val="000000"/>
                <w:sz w:val="20"/>
              </w:rPr>
              <w:t>-Operational planning</w:t>
            </w:r>
          </w:p>
          <w:p w14:paraId="64876293" w14:textId="52BD4096" w:rsidR="00893383" w:rsidRPr="00E079A5" w:rsidRDefault="00893383" w:rsidP="00A676F4">
            <w:pPr>
              <w:ind w:left="226"/>
              <w:rPr>
                <w:iCs/>
                <w:color w:val="000000"/>
                <w:sz w:val="20"/>
              </w:rPr>
            </w:pPr>
            <w:r>
              <w:rPr>
                <w:iCs/>
                <w:color w:val="000000"/>
                <w:sz w:val="20"/>
              </w:rPr>
              <w:t>-Operational execution</w:t>
            </w:r>
          </w:p>
        </w:tc>
        <w:tc>
          <w:tcPr>
            <w:tcW w:w="4922" w:type="dxa"/>
            <w:tcBorders>
              <w:top w:val="single" w:sz="4" w:space="0" w:color="auto"/>
              <w:left w:val="single" w:sz="4" w:space="0" w:color="auto"/>
              <w:bottom w:val="double" w:sz="4" w:space="0" w:color="auto"/>
              <w:right w:val="double" w:sz="4" w:space="0" w:color="auto"/>
            </w:tcBorders>
            <w:shd w:val="clear" w:color="auto" w:fill="F2F2F2" w:themeFill="background1" w:themeFillShade="F2"/>
          </w:tcPr>
          <w:p w14:paraId="6F372327" w14:textId="77777777" w:rsidR="00893383" w:rsidRPr="005F3AE8" w:rsidRDefault="00893383" w:rsidP="00893383">
            <w:pPr>
              <w:rPr>
                <w:iCs/>
                <w:color w:val="000000"/>
                <w:sz w:val="20"/>
              </w:rPr>
            </w:pPr>
            <w:r w:rsidRPr="005F3AE8">
              <w:rPr>
                <w:iCs/>
                <w:color w:val="000000"/>
                <w:sz w:val="20"/>
              </w:rPr>
              <w:t>*Components</w:t>
            </w:r>
          </w:p>
          <w:p w14:paraId="314C8DB9" w14:textId="77777777" w:rsidR="00893383" w:rsidRPr="005F3AE8" w:rsidRDefault="00893383" w:rsidP="00893383">
            <w:pPr>
              <w:ind w:left="226"/>
              <w:rPr>
                <w:iCs/>
                <w:color w:val="000000"/>
                <w:sz w:val="20"/>
              </w:rPr>
            </w:pPr>
            <w:r w:rsidRPr="005F3AE8">
              <w:rPr>
                <w:iCs/>
                <w:color w:val="000000"/>
                <w:sz w:val="20"/>
              </w:rPr>
              <w:t>-Network design</w:t>
            </w:r>
            <w:r>
              <w:rPr>
                <w:iCs/>
                <w:color w:val="000000"/>
                <w:sz w:val="20"/>
              </w:rPr>
              <w:t>. Strategic, long-term planning.</w:t>
            </w:r>
          </w:p>
          <w:p w14:paraId="60E5C41A" w14:textId="77777777" w:rsidR="00893383" w:rsidRPr="005F3AE8" w:rsidRDefault="00893383" w:rsidP="00893383">
            <w:pPr>
              <w:ind w:left="226"/>
              <w:rPr>
                <w:iCs/>
                <w:color w:val="000000"/>
                <w:sz w:val="20"/>
              </w:rPr>
            </w:pPr>
            <w:r w:rsidRPr="005F3AE8">
              <w:rPr>
                <w:iCs/>
                <w:color w:val="000000"/>
                <w:sz w:val="20"/>
              </w:rPr>
              <w:t>-Tactical planning</w:t>
            </w:r>
            <w:r>
              <w:rPr>
                <w:iCs/>
                <w:color w:val="000000"/>
                <w:sz w:val="20"/>
              </w:rPr>
              <w:t>. Aggregate planning.</w:t>
            </w:r>
          </w:p>
          <w:p w14:paraId="69A107BD" w14:textId="77777777" w:rsidR="00893383" w:rsidRPr="005F3AE8" w:rsidRDefault="00893383" w:rsidP="00893383">
            <w:pPr>
              <w:ind w:left="226"/>
              <w:rPr>
                <w:iCs/>
                <w:color w:val="000000"/>
                <w:sz w:val="20"/>
              </w:rPr>
            </w:pPr>
            <w:r w:rsidRPr="005F3AE8">
              <w:rPr>
                <w:iCs/>
                <w:color w:val="000000"/>
                <w:sz w:val="20"/>
              </w:rPr>
              <w:t>-Operational planning</w:t>
            </w:r>
            <w:r>
              <w:rPr>
                <w:iCs/>
                <w:color w:val="000000"/>
                <w:sz w:val="20"/>
              </w:rPr>
              <w:t>. Short-term local planning.</w:t>
            </w:r>
          </w:p>
          <w:p w14:paraId="38DD8189" w14:textId="41638BF1" w:rsidR="00893383" w:rsidRPr="005F3AE8" w:rsidRDefault="00893383" w:rsidP="00A676F4">
            <w:pPr>
              <w:ind w:left="226"/>
              <w:rPr>
                <w:iCs/>
                <w:color w:val="000000"/>
                <w:sz w:val="20"/>
              </w:rPr>
            </w:pPr>
            <w:r w:rsidRPr="005F3AE8">
              <w:rPr>
                <w:iCs/>
                <w:color w:val="000000"/>
                <w:sz w:val="20"/>
              </w:rPr>
              <w:t>-Operational execution</w:t>
            </w:r>
            <w:r>
              <w:rPr>
                <w:iCs/>
                <w:color w:val="000000"/>
                <w:sz w:val="20"/>
              </w:rPr>
              <w:t>. Daily procedures</w:t>
            </w:r>
            <w:r w:rsidR="00A676F4">
              <w:rPr>
                <w:iCs/>
                <w:color w:val="000000"/>
                <w:sz w:val="20"/>
              </w:rPr>
              <w:t>.</w:t>
            </w:r>
          </w:p>
        </w:tc>
      </w:tr>
    </w:tbl>
    <w:p w14:paraId="2C5A072D" w14:textId="79DBE000" w:rsidR="00151EA8" w:rsidRDefault="00151EA8">
      <w:pPr>
        <w:rPr>
          <w:sz w:val="20"/>
        </w:rPr>
      </w:pPr>
    </w:p>
    <w:p w14:paraId="5C0740D5" w14:textId="58B6E1DE" w:rsidR="00151EA8" w:rsidRDefault="00151EA8">
      <w:pPr>
        <w:rPr>
          <w:sz w:val="20"/>
        </w:rPr>
      </w:pPr>
    </w:p>
    <w:sectPr w:rsidR="00151EA8" w:rsidSect="00367FED">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6AF19" w14:textId="77777777" w:rsidR="00826A25" w:rsidRDefault="00826A25">
      <w:r>
        <w:separator/>
      </w:r>
    </w:p>
  </w:endnote>
  <w:endnote w:type="continuationSeparator" w:id="0">
    <w:p w14:paraId="6E0A08A5" w14:textId="77777777" w:rsidR="00826A25" w:rsidRDefault="00826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E51AA" w14:textId="77777777" w:rsidR="002037FA" w:rsidRDefault="002037FA">
    <w:pPr>
      <w:pStyle w:val="Footer"/>
      <w:jc w:val="center"/>
    </w:pPr>
    <w:r>
      <w:t xml:space="preserve">Page </w:t>
    </w:r>
    <w:sdt>
      <w:sdtPr>
        <w:id w:val="177103219"/>
        <w:docPartObj>
          <w:docPartGallery w:val="Page Numbers (Bottom of Page)"/>
          <w:docPartUnique/>
        </w:docPartObj>
      </w:sdtPr>
      <w:sdtEndPr/>
      <w:sdtContent>
        <w:r>
          <w:fldChar w:fldCharType="begin"/>
        </w:r>
        <w:r>
          <w:instrText xml:space="preserve"> PAGE   \* MERGEFORMAT </w:instrText>
        </w:r>
        <w:r>
          <w:fldChar w:fldCharType="separate"/>
        </w:r>
        <w:r>
          <w:rPr>
            <w:noProof/>
          </w:rPr>
          <w:t>6</w:t>
        </w:r>
        <w:r>
          <w:rPr>
            <w:noProof/>
          </w:rPr>
          <w:fldChar w:fldCharType="end"/>
        </w:r>
      </w:sdtContent>
    </w:sdt>
  </w:p>
  <w:p w14:paraId="7D0F9B47" w14:textId="77777777" w:rsidR="002037FA" w:rsidRDefault="002037F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5EBFD" w14:textId="77777777" w:rsidR="00826A25" w:rsidRDefault="00826A25">
      <w:r>
        <w:separator/>
      </w:r>
    </w:p>
  </w:footnote>
  <w:footnote w:type="continuationSeparator" w:id="0">
    <w:p w14:paraId="180DC4F0" w14:textId="77777777" w:rsidR="00826A25" w:rsidRDefault="00826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E0781"/>
    <w:multiLevelType w:val="hybridMultilevel"/>
    <w:tmpl w:val="0DAE273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6175CC"/>
    <w:multiLevelType w:val="hybridMultilevel"/>
    <w:tmpl w:val="AA6EDCB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645139"/>
    <w:multiLevelType w:val="hybridMultilevel"/>
    <w:tmpl w:val="C310E3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86445EC">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487149"/>
    <w:multiLevelType w:val="hybridMultilevel"/>
    <w:tmpl w:val="B2AE36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905533"/>
    <w:multiLevelType w:val="hybridMultilevel"/>
    <w:tmpl w:val="B986CDA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4C71AF"/>
    <w:multiLevelType w:val="hybridMultilevel"/>
    <w:tmpl w:val="28EE75C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EF21B9"/>
    <w:multiLevelType w:val="hybridMultilevel"/>
    <w:tmpl w:val="D1F2C93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B81368"/>
    <w:multiLevelType w:val="hybridMultilevel"/>
    <w:tmpl w:val="FB1C183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F75772"/>
    <w:multiLevelType w:val="hybridMultilevel"/>
    <w:tmpl w:val="958467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7FE013BC"/>
    <w:multiLevelType w:val="hybridMultilevel"/>
    <w:tmpl w:val="6AF6B704"/>
    <w:lvl w:ilvl="0" w:tplc="0409000B">
      <w:start w:val="1"/>
      <w:numFmt w:val="bullet"/>
      <w:lvlText w:val=""/>
      <w:lvlJc w:val="left"/>
      <w:pPr>
        <w:ind w:left="1434" w:hanging="360"/>
      </w:pPr>
      <w:rPr>
        <w:rFonts w:ascii="Wingdings" w:hAnsi="Wingdings"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num w:numId="1">
    <w:abstractNumId w:val="5"/>
  </w:num>
  <w:num w:numId="2">
    <w:abstractNumId w:val="4"/>
  </w:num>
  <w:num w:numId="3">
    <w:abstractNumId w:val="7"/>
  </w:num>
  <w:num w:numId="4">
    <w:abstractNumId w:val="0"/>
  </w:num>
  <w:num w:numId="5">
    <w:abstractNumId w:val="1"/>
  </w:num>
  <w:num w:numId="6">
    <w:abstractNumId w:val="3"/>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num>
  <w:num w:numId="13">
    <w:abstractNumId w:val="2"/>
  </w:num>
  <w:num w:numId="14">
    <w:abstractNumId w:val="6"/>
  </w:num>
  <w:num w:numId="1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3B4F"/>
    <w:rsid w:val="00002B4D"/>
    <w:rsid w:val="000129D1"/>
    <w:rsid w:val="00016BBF"/>
    <w:rsid w:val="0001768C"/>
    <w:rsid w:val="00020A52"/>
    <w:rsid w:val="0002419F"/>
    <w:rsid w:val="000331E3"/>
    <w:rsid w:val="000332D2"/>
    <w:rsid w:val="0003504D"/>
    <w:rsid w:val="00042F32"/>
    <w:rsid w:val="00047660"/>
    <w:rsid w:val="000500FB"/>
    <w:rsid w:val="00053AA0"/>
    <w:rsid w:val="00054044"/>
    <w:rsid w:val="0006092B"/>
    <w:rsid w:val="00071C0D"/>
    <w:rsid w:val="00086308"/>
    <w:rsid w:val="00086746"/>
    <w:rsid w:val="00087EF4"/>
    <w:rsid w:val="000930E7"/>
    <w:rsid w:val="000A17AF"/>
    <w:rsid w:val="000A38C2"/>
    <w:rsid w:val="000B051B"/>
    <w:rsid w:val="000C00BE"/>
    <w:rsid w:val="000C607C"/>
    <w:rsid w:val="000C66C4"/>
    <w:rsid w:val="000D4AF2"/>
    <w:rsid w:val="000D7FCF"/>
    <w:rsid w:val="000E55A2"/>
    <w:rsid w:val="000F04A2"/>
    <w:rsid w:val="000F1F52"/>
    <w:rsid w:val="000F7F95"/>
    <w:rsid w:val="00102E87"/>
    <w:rsid w:val="001107F5"/>
    <w:rsid w:val="00110BB2"/>
    <w:rsid w:val="00110CEC"/>
    <w:rsid w:val="00111332"/>
    <w:rsid w:val="0011179D"/>
    <w:rsid w:val="00122525"/>
    <w:rsid w:val="0012513B"/>
    <w:rsid w:val="00145EE0"/>
    <w:rsid w:val="00147B1D"/>
    <w:rsid w:val="00147DC6"/>
    <w:rsid w:val="00151EA8"/>
    <w:rsid w:val="00152524"/>
    <w:rsid w:val="00157388"/>
    <w:rsid w:val="00167379"/>
    <w:rsid w:val="00170F7D"/>
    <w:rsid w:val="00186F2C"/>
    <w:rsid w:val="001916B0"/>
    <w:rsid w:val="001951D1"/>
    <w:rsid w:val="00195AF7"/>
    <w:rsid w:val="00196908"/>
    <w:rsid w:val="001A3BCC"/>
    <w:rsid w:val="001A5E93"/>
    <w:rsid w:val="001B06B0"/>
    <w:rsid w:val="001B3004"/>
    <w:rsid w:val="001B36D0"/>
    <w:rsid w:val="001B7052"/>
    <w:rsid w:val="001B7464"/>
    <w:rsid w:val="001D1C79"/>
    <w:rsid w:val="001E22F3"/>
    <w:rsid w:val="001E2C52"/>
    <w:rsid w:val="001E5177"/>
    <w:rsid w:val="001F04B7"/>
    <w:rsid w:val="001F31D8"/>
    <w:rsid w:val="002013E9"/>
    <w:rsid w:val="002037FA"/>
    <w:rsid w:val="002105DB"/>
    <w:rsid w:val="00214D8B"/>
    <w:rsid w:val="00216254"/>
    <w:rsid w:val="00220EAD"/>
    <w:rsid w:val="002232DC"/>
    <w:rsid w:val="00234446"/>
    <w:rsid w:val="00241466"/>
    <w:rsid w:val="00265E4F"/>
    <w:rsid w:val="002668AC"/>
    <w:rsid w:val="00271F84"/>
    <w:rsid w:val="002766C8"/>
    <w:rsid w:val="00280654"/>
    <w:rsid w:val="00280FE1"/>
    <w:rsid w:val="00281CEF"/>
    <w:rsid w:val="00295772"/>
    <w:rsid w:val="00296D04"/>
    <w:rsid w:val="002A12AB"/>
    <w:rsid w:val="002B08EE"/>
    <w:rsid w:val="002B7DDD"/>
    <w:rsid w:val="002C42B2"/>
    <w:rsid w:val="002C5B09"/>
    <w:rsid w:val="002D6A86"/>
    <w:rsid w:val="002E4063"/>
    <w:rsid w:val="002F00B6"/>
    <w:rsid w:val="00313135"/>
    <w:rsid w:val="0031771D"/>
    <w:rsid w:val="00330A82"/>
    <w:rsid w:val="003355A6"/>
    <w:rsid w:val="003532D5"/>
    <w:rsid w:val="00355BEA"/>
    <w:rsid w:val="003565AC"/>
    <w:rsid w:val="003614F4"/>
    <w:rsid w:val="003679E5"/>
    <w:rsid w:val="00367FED"/>
    <w:rsid w:val="00376829"/>
    <w:rsid w:val="00376FAD"/>
    <w:rsid w:val="00390106"/>
    <w:rsid w:val="00396EF1"/>
    <w:rsid w:val="0039738A"/>
    <w:rsid w:val="0039740B"/>
    <w:rsid w:val="003A3211"/>
    <w:rsid w:val="003A5893"/>
    <w:rsid w:val="003B0185"/>
    <w:rsid w:val="003D7777"/>
    <w:rsid w:val="003E03DE"/>
    <w:rsid w:val="003E4903"/>
    <w:rsid w:val="003F2684"/>
    <w:rsid w:val="003F2BC4"/>
    <w:rsid w:val="003F407F"/>
    <w:rsid w:val="003F4F97"/>
    <w:rsid w:val="0040157E"/>
    <w:rsid w:val="00406389"/>
    <w:rsid w:val="004114BB"/>
    <w:rsid w:val="00421553"/>
    <w:rsid w:val="004251D9"/>
    <w:rsid w:val="00430162"/>
    <w:rsid w:val="004303F9"/>
    <w:rsid w:val="00435A8C"/>
    <w:rsid w:val="00441299"/>
    <w:rsid w:val="00450F20"/>
    <w:rsid w:val="0045144E"/>
    <w:rsid w:val="00455893"/>
    <w:rsid w:val="004573FF"/>
    <w:rsid w:val="00467035"/>
    <w:rsid w:val="00480540"/>
    <w:rsid w:val="004845B9"/>
    <w:rsid w:val="0048570E"/>
    <w:rsid w:val="0049626F"/>
    <w:rsid w:val="004A36DC"/>
    <w:rsid w:val="004C12B7"/>
    <w:rsid w:val="004C69D9"/>
    <w:rsid w:val="004D61BB"/>
    <w:rsid w:val="004D6DDD"/>
    <w:rsid w:val="004E3F61"/>
    <w:rsid w:val="004F06AD"/>
    <w:rsid w:val="004F12B7"/>
    <w:rsid w:val="0050059B"/>
    <w:rsid w:val="00500F18"/>
    <w:rsid w:val="005033BE"/>
    <w:rsid w:val="00505E1A"/>
    <w:rsid w:val="00513481"/>
    <w:rsid w:val="005163DA"/>
    <w:rsid w:val="00516D6E"/>
    <w:rsid w:val="0053411D"/>
    <w:rsid w:val="00535D63"/>
    <w:rsid w:val="00541F45"/>
    <w:rsid w:val="0056016E"/>
    <w:rsid w:val="00570FD8"/>
    <w:rsid w:val="00577919"/>
    <w:rsid w:val="005812EB"/>
    <w:rsid w:val="00586A8F"/>
    <w:rsid w:val="005877D4"/>
    <w:rsid w:val="00587C3E"/>
    <w:rsid w:val="00596402"/>
    <w:rsid w:val="0059648B"/>
    <w:rsid w:val="00597092"/>
    <w:rsid w:val="005A029C"/>
    <w:rsid w:val="005A6C4C"/>
    <w:rsid w:val="005B26DE"/>
    <w:rsid w:val="005B503E"/>
    <w:rsid w:val="005C100B"/>
    <w:rsid w:val="005C45C6"/>
    <w:rsid w:val="005D2A4E"/>
    <w:rsid w:val="005D4500"/>
    <w:rsid w:val="005E2AC0"/>
    <w:rsid w:val="005E362E"/>
    <w:rsid w:val="005E3FA0"/>
    <w:rsid w:val="005E48C6"/>
    <w:rsid w:val="005E5A0C"/>
    <w:rsid w:val="005F15E7"/>
    <w:rsid w:val="005F42F0"/>
    <w:rsid w:val="00605F46"/>
    <w:rsid w:val="00612AB6"/>
    <w:rsid w:val="006213E9"/>
    <w:rsid w:val="00623271"/>
    <w:rsid w:val="00624EA9"/>
    <w:rsid w:val="00627487"/>
    <w:rsid w:val="006346D2"/>
    <w:rsid w:val="00635FD5"/>
    <w:rsid w:val="00637310"/>
    <w:rsid w:val="00640826"/>
    <w:rsid w:val="00641F0D"/>
    <w:rsid w:val="006421C3"/>
    <w:rsid w:val="00643525"/>
    <w:rsid w:val="006464F2"/>
    <w:rsid w:val="00652A43"/>
    <w:rsid w:val="00652ACC"/>
    <w:rsid w:val="00667A59"/>
    <w:rsid w:val="0067204B"/>
    <w:rsid w:val="0067648F"/>
    <w:rsid w:val="00681AB4"/>
    <w:rsid w:val="0068272F"/>
    <w:rsid w:val="0069301E"/>
    <w:rsid w:val="006A4754"/>
    <w:rsid w:val="006A4A2F"/>
    <w:rsid w:val="006A5A30"/>
    <w:rsid w:val="006B57A3"/>
    <w:rsid w:val="006C47DB"/>
    <w:rsid w:val="006C4F6A"/>
    <w:rsid w:val="006C63BE"/>
    <w:rsid w:val="006C68A4"/>
    <w:rsid w:val="006C7705"/>
    <w:rsid w:val="006E4FC0"/>
    <w:rsid w:val="006E6AB1"/>
    <w:rsid w:val="006F22D4"/>
    <w:rsid w:val="006F2A0A"/>
    <w:rsid w:val="006F60AA"/>
    <w:rsid w:val="006F7278"/>
    <w:rsid w:val="00702619"/>
    <w:rsid w:val="007140AB"/>
    <w:rsid w:val="00726D95"/>
    <w:rsid w:val="0073329F"/>
    <w:rsid w:val="00737834"/>
    <w:rsid w:val="0074786F"/>
    <w:rsid w:val="00754B02"/>
    <w:rsid w:val="00760EDA"/>
    <w:rsid w:val="00763792"/>
    <w:rsid w:val="00776E5B"/>
    <w:rsid w:val="00781182"/>
    <w:rsid w:val="007821DD"/>
    <w:rsid w:val="007928A1"/>
    <w:rsid w:val="007A5303"/>
    <w:rsid w:val="007B0603"/>
    <w:rsid w:val="007B70A5"/>
    <w:rsid w:val="007B7369"/>
    <w:rsid w:val="007C333D"/>
    <w:rsid w:val="007D02ED"/>
    <w:rsid w:val="007D297F"/>
    <w:rsid w:val="007D43C2"/>
    <w:rsid w:val="007D614E"/>
    <w:rsid w:val="007D7C1E"/>
    <w:rsid w:val="007E2335"/>
    <w:rsid w:val="00800AD1"/>
    <w:rsid w:val="00803A96"/>
    <w:rsid w:val="008060E0"/>
    <w:rsid w:val="0080727F"/>
    <w:rsid w:val="008140FF"/>
    <w:rsid w:val="00826A25"/>
    <w:rsid w:val="00837594"/>
    <w:rsid w:val="008636D1"/>
    <w:rsid w:val="00864A78"/>
    <w:rsid w:val="00875D88"/>
    <w:rsid w:val="0088391F"/>
    <w:rsid w:val="008905BB"/>
    <w:rsid w:val="00893383"/>
    <w:rsid w:val="008A3A55"/>
    <w:rsid w:val="008B2923"/>
    <w:rsid w:val="008C58C2"/>
    <w:rsid w:val="008D1E2C"/>
    <w:rsid w:val="008D6AE9"/>
    <w:rsid w:val="008E3CD5"/>
    <w:rsid w:val="008E6FF9"/>
    <w:rsid w:val="008E7DA9"/>
    <w:rsid w:val="008F2158"/>
    <w:rsid w:val="008F46C7"/>
    <w:rsid w:val="009021DA"/>
    <w:rsid w:val="00911018"/>
    <w:rsid w:val="009111A5"/>
    <w:rsid w:val="00916826"/>
    <w:rsid w:val="00916B7A"/>
    <w:rsid w:val="00927BAF"/>
    <w:rsid w:val="00927E3C"/>
    <w:rsid w:val="009327E6"/>
    <w:rsid w:val="00943B4F"/>
    <w:rsid w:val="00950C6C"/>
    <w:rsid w:val="00961A37"/>
    <w:rsid w:val="00976692"/>
    <w:rsid w:val="00982860"/>
    <w:rsid w:val="00982C28"/>
    <w:rsid w:val="00993F70"/>
    <w:rsid w:val="009B1AC9"/>
    <w:rsid w:val="009C0922"/>
    <w:rsid w:val="009C1141"/>
    <w:rsid w:val="009D0084"/>
    <w:rsid w:val="009D053E"/>
    <w:rsid w:val="009D1437"/>
    <w:rsid w:val="009D1AAB"/>
    <w:rsid w:val="009E5E3E"/>
    <w:rsid w:val="00A0226A"/>
    <w:rsid w:val="00A051E4"/>
    <w:rsid w:val="00A21FB6"/>
    <w:rsid w:val="00A2440E"/>
    <w:rsid w:val="00A430F8"/>
    <w:rsid w:val="00A4358E"/>
    <w:rsid w:val="00A44E52"/>
    <w:rsid w:val="00A6224D"/>
    <w:rsid w:val="00A66EF4"/>
    <w:rsid w:val="00A676F4"/>
    <w:rsid w:val="00A711AF"/>
    <w:rsid w:val="00A82106"/>
    <w:rsid w:val="00A8436F"/>
    <w:rsid w:val="00A85EC3"/>
    <w:rsid w:val="00A928C9"/>
    <w:rsid w:val="00A97D54"/>
    <w:rsid w:val="00AA6C90"/>
    <w:rsid w:val="00AA7E22"/>
    <w:rsid w:val="00AB12F2"/>
    <w:rsid w:val="00AB23E8"/>
    <w:rsid w:val="00AB2C4A"/>
    <w:rsid w:val="00AB39B2"/>
    <w:rsid w:val="00AC4A02"/>
    <w:rsid w:val="00AC7F62"/>
    <w:rsid w:val="00AD0487"/>
    <w:rsid w:val="00AD17D7"/>
    <w:rsid w:val="00AD4B93"/>
    <w:rsid w:val="00AE1F2D"/>
    <w:rsid w:val="00AE2460"/>
    <w:rsid w:val="00AE3908"/>
    <w:rsid w:val="00AE748B"/>
    <w:rsid w:val="00AE7C91"/>
    <w:rsid w:val="00AF06B0"/>
    <w:rsid w:val="00B0219C"/>
    <w:rsid w:val="00B05512"/>
    <w:rsid w:val="00B064E1"/>
    <w:rsid w:val="00B069C8"/>
    <w:rsid w:val="00B06BF5"/>
    <w:rsid w:val="00B07FF0"/>
    <w:rsid w:val="00B12CFB"/>
    <w:rsid w:val="00B13A21"/>
    <w:rsid w:val="00B25E6D"/>
    <w:rsid w:val="00B55C4D"/>
    <w:rsid w:val="00B5657D"/>
    <w:rsid w:val="00B56944"/>
    <w:rsid w:val="00B8165C"/>
    <w:rsid w:val="00B8357F"/>
    <w:rsid w:val="00B84C5A"/>
    <w:rsid w:val="00B902A0"/>
    <w:rsid w:val="00B93AD9"/>
    <w:rsid w:val="00B9764C"/>
    <w:rsid w:val="00B97B43"/>
    <w:rsid w:val="00BC31F7"/>
    <w:rsid w:val="00BC37C6"/>
    <w:rsid w:val="00BD70A7"/>
    <w:rsid w:val="00BE2C8F"/>
    <w:rsid w:val="00BE35D5"/>
    <w:rsid w:val="00BE62B8"/>
    <w:rsid w:val="00BE78F7"/>
    <w:rsid w:val="00BF3F3A"/>
    <w:rsid w:val="00BF7C37"/>
    <w:rsid w:val="00C00491"/>
    <w:rsid w:val="00C12C86"/>
    <w:rsid w:val="00C1645D"/>
    <w:rsid w:val="00C21A84"/>
    <w:rsid w:val="00C2491C"/>
    <w:rsid w:val="00C24C6B"/>
    <w:rsid w:val="00C27777"/>
    <w:rsid w:val="00C365C7"/>
    <w:rsid w:val="00C41B44"/>
    <w:rsid w:val="00C54CB1"/>
    <w:rsid w:val="00C61102"/>
    <w:rsid w:val="00C635CC"/>
    <w:rsid w:val="00C6389A"/>
    <w:rsid w:val="00C64184"/>
    <w:rsid w:val="00C726D1"/>
    <w:rsid w:val="00C72E2B"/>
    <w:rsid w:val="00C7643D"/>
    <w:rsid w:val="00C80546"/>
    <w:rsid w:val="00C83059"/>
    <w:rsid w:val="00C87286"/>
    <w:rsid w:val="00CA5F1B"/>
    <w:rsid w:val="00CB5EDF"/>
    <w:rsid w:val="00CB6620"/>
    <w:rsid w:val="00CC56D7"/>
    <w:rsid w:val="00CC6CC2"/>
    <w:rsid w:val="00CE2B67"/>
    <w:rsid w:val="00CE36CB"/>
    <w:rsid w:val="00D014E9"/>
    <w:rsid w:val="00D01D72"/>
    <w:rsid w:val="00D0696D"/>
    <w:rsid w:val="00D07CA5"/>
    <w:rsid w:val="00D21E88"/>
    <w:rsid w:val="00D26D74"/>
    <w:rsid w:val="00D4633C"/>
    <w:rsid w:val="00D54FED"/>
    <w:rsid w:val="00D564AF"/>
    <w:rsid w:val="00D63036"/>
    <w:rsid w:val="00D63B36"/>
    <w:rsid w:val="00D66A60"/>
    <w:rsid w:val="00D7103E"/>
    <w:rsid w:val="00D7364A"/>
    <w:rsid w:val="00D80BE8"/>
    <w:rsid w:val="00D81B09"/>
    <w:rsid w:val="00D8225E"/>
    <w:rsid w:val="00D84BA8"/>
    <w:rsid w:val="00D93F09"/>
    <w:rsid w:val="00D97052"/>
    <w:rsid w:val="00DA692E"/>
    <w:rsid w:val="00DC1FB7"/>
    <w:rsid w:val="00DD5003"/>
    <w:rsid w:val="00DD6062"/>
    <w:rsid w:val="00DE0264"/>
    <w:rsid w:val="00DE437B"/>
    <w:rsid w:val="00E166B1"/>
    <w:rsid w:val="00E22D57"/>
    <w:rsid w:val="00E24B78"/>
    <w:rsid w:val="00E27723"/>
    <w:rsid w:val="00E30162"/>
    <w:rsid w:val="00E33A06"/>
    <w:rsid w:val="00E365DA"/>
    <w:rsid w:val="00E4039E"/>
    <w:rsid w:val="00E46194"/>
    <w:rsid w:val="00E47237"/>
    <w:rsid w:val="00E548D5"/>
    <w:rsid w:val="00E613BE"/>
    <w:rsid w:val="00E61565"/>
    <w:rsid w:val="00E7000F"/>
    <w:rsid w:val="00E85BF7"/>
    <w:rsid w:val="00EA4257"/>
    <w:rsid w:val="00EA425D"/>
    <w:rsid w:val="00EB6131"/>
    <w:rsid w:val="00EB6424"/>
    <w:rsid w:val="00EC182F"/>
    <w:rsid w:val="00EC2227"/>
    <w:rsid w:val="00ED0459"/>
    <w:rsid w:val="00ED2DCD"/>
    <w:rsid w:val="00ED4DDA"/>
    <w:rsid w:val="00EE1CBF"/>
    <w:rsid w:val="00EE390E"/>
    <w:rsid w:val="00EF34AD"/>
    <w:rsid w:val="00F0157A"/>
    <w:rsid w:val="00F0462C"/>
    <w:rsid w:val="00F11A60"/>
    <w:rsid w:val="00F21C41"/>
    <w:rsid w:val="00F314E4"/>
    <w:rsid w:val="00F428AE"/>
    <w:rsid w:val="00F44C4A"/>
    <w:rsid w:val="00F5718B"/>
    <w:rsid w:val="00F578FC"/>
    <w:rsid w:val="00F60C08"/>
    <w:rsid w:val="00F6378D"/>
    <w:rsid w:val="00F650FC"/>
    <w:rsid w:val="00F7397C"/>
    <w:rsid w:val="00F7469A"/>
    <w:rsid w:val="00F852CE"/>
    <w:rsid w:val="00F87003"/>
    <w:rsid w:val="00F91CAE"/>
    <w:rsid w:val="00F91E9F"/>
    <w:rsid w:val="00F93146"/>
    <w:rsid w:val="00F94679"/>
    <w:rsid w:val="00F96393"/>
    <w:rsid w:val="00FA51C3"/>
    <w:rsid w:val="00FA66AC"/>
    <w:rsid w:val="00FB4D94"/>
    <w:rsid w:val="00FB4FC6"/>
    <w:rsid w:val="00FB5022"/>
    <w:rsid w:val="00FB712E"/>
    <w:rsid w:val="00FC16A5"/>
    <w:rsid w:val="00FC17B7"/>
    <w:rsid w:val="00FD2A9A"/>
    <w:rsid w:val="00FD70AA"/>
    <w:rsid w:val="00FE754E"/>
    <w:rsid w:val="00FE7B2A"/>
    <w:rsid w:val="00FF488B"/>
    <w:rsid w:val="00FF536D"/>
    <w:rsid w:val="00FF7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6B24D9"/>
  <w15:docId w15:val="{DF351051-26B7-4F30-96D9-A3487E05A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500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48D5"/>
    <w:pPr>
      <w:tabs>
        <w:tab w:val="center" w:pos="4320"/>
        <w:tab w:val="right" w:pos="8640"/>
      </w:tabs>
    </w:pPr>
  </w:style>
  <w:style w:type="paragraph" w:styleId="Footer">
    <w:name w:val="footer"/>
    <w:basedOn w:val="Normal"/>
    <w:link w:val="FooterChar"/>
    <w:uiPriority w:val="99"/>
    <w:rsid w:val="00E548D5"/>
    <w:pPr>
      <w:tabs>
        <w:tab w:val="center" w:pos="4320"/>
        <w:tab w:val="right" w:pos="8640"/>
      </w:tabs>
    </w:pPr>
  </w:style>
  <w:style w:type="character" w:styleId="PageNumber">
    <w:name w:val="page number"/>
    <w:basedOn w:val="DefaultParagraphFont"/>
    <w:rsid w:val="00E548D5"/>
  </w:style>
  <w:style w:type="character" w:styleId="Hyperlink">
    <w:name w:val="Hyperlink"/>
    <w:basedOn w:val="DefaultParagraphFont"/>
    <w:rsid w:val="00E548D5"/>
    <w:rPr>
      <w:color w:val="0000FF"/>
      <w:u w:val="single"/>
    </w:rPr>
  </w:style>
  <w:style w:type="character" w:styleId="FollowedHyperlink">
    <w:name w:val="FollowedHyperlink"/>
    <w:basedOn w:val="DefaultParagraphFont"/>
    <w:rsid w:val="00E548D5"/>
    <w:rPr>
      <w:color w:val="800080"/>
      <w:u w:val="single"/>
    </w:rPr>
  </w:style>
  <w:style w:type="table" w:styleId="TableGrid">
    <w:name w:val="Table Grid"/>
    <w:basedOn w:val="TableNormal"/>
    <w:rsid w:val="00B06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213E9"/>
    <w:rPr>
      <w:rFonts w:ascii="Tahoma" w:hAnsi="Tahoma" w:cs="Tahoma"/>
      <w:sz w:val="16"/>
      <w:szCs w:val="16"/>
    </w:rPr>
  </w:style>
  <w:style w:type="character" w:customStyle="1" w:styleId="smalltxt1">
    <w:name w:val="smalltxt1"/>
    <w:basedOn w:val="DefaultParagraphFont"/>
    <w:rsid w:val="002A12AB"/>
    <w:rPr>
      <w:rFonts w:ascii="Arial" w:hAnsi="Arial" w:cs="Arial" w:hint="default"/>
      <w:color w:val="000000"/>
      <w:sz w:val="15"/>
      <w:szCs w:val="15"/>
    </w:rPr>
  </w:style>
  <w:style w:type="character" w:customStyle="1" w:styleId="FooterChar">
    <w:name w:val="Footer Char"/>
    <w:basedOn w:val="DefaultParagraphFont"/>
    <w:link w:val="Footer"/>
    <w:uiPriority w:val="99"/>
    <w:rsid w:val="00367FED"/>
    <w:rPr>
      <w:sz w:val="24"/>
    </w:rPr>
  </w:style>
  <w:style w:type="paragraph" w:styleId="ListParagraph">
    <w:name w:val="List Paragraph"/>
    <w:basedOn w:val="Normal"/>
    <w:uiPriority w:val="34"/>
    <w:qFormat/>
    <w:rsid w:val="0048570E"/>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251">
      <w:bodyDiv w:val="1"/>
      <w:marLeft w:val="0"/>
      <w:marRight w:val="0"/>
      <w:marTop w:val="0"/>
      <w:marBottom w:val="0"/>
      <w:divBdr>
        <w:top w:val="none" w:sz="0" w:space="0" w:color="auto"/>
        <w:left w:val="none" w:sz="0" w:space="0" w:color="auto"/>
        <w:bottom w:val="none" w:sz="0" w:space="0" w:color="auto"/>
        <w:right w:val="none" w:sz="0" w:space="0" w:color="auto"/>
      </w:divBdr>
    </w:div>
    <w:div w:id="6640786">
      <w:bodyDiv w:val="1"/>
      <w:marLeft w:val="0"/>
      <w:marRight w:val="0"/>
      <w:marTop w:val="0"/>
      <w:marBottom w:val="0"/>
      <w:divBdr>
        <w:top w:val="none" w:sz="0" w:space="0" w:color="auto"/>
        <w:left w:val="none" w:sz="0" w:space="0" w:color="auto"/>
        <w:bottom w:val="none" w:sz="0" w:space="0" w:color="auto"/>
        <w:right w:val="none" w:sz="0" w:space="0" w:color="auto"/>
      </w:divBdr>
    </w:div>
    <w:div w:id="7828391">
      <w:bodyDiv w:val="1"/>
      <w:marLeft w:val="0"/>
      <w:marRight w:val="0"/>
      <w:marTop w:val="0"/>
      <w:marBottom w:val="0"/>
      <w:divBdr>
        <w:top w:val="none" w:sz="0" w:space="0" w:color="auto"/>
        <w:left w:val="none" w:sz="0" w:space="0" w:color="auto"/>
        <w:bottom w:val="none" w:sz="0" w:space="0" w:color="auto"/>
        <w:right w:val="none" w:sz="0" w:space="0" w:color="auto"/>
      </w:divBdr>
    </w:div>
    <w:div w:id="41027511">
      <w:bodyDiv w:val="1"/>
      <w:marLeft w:val="0"/>
      <w:marRight w:val="0"/>
      <w:marTop w:val="0"/>
      <w:marBottom w:val="0"/>
      <w:divBdr>
        <w:top w:val="none" w:sz="0" w:space="0" w:color="auto"/>
        <w:left w:val="none" w:sz="0" w:space="0" w:color="auto"/>
        <w:bottom w:val="none" w:sz="0" w:space="0" w:color="auto"/>
        <w:right w:val="none" w:sz="0" w:space="0" w:color="auto"/>
      </w:divBdr>
    </w:div>
    <w:div w:id="42562588">
      <w:bodyDiv w:val="1"/>
      <w:marLeft w:val="0"/>
      <w:marRight w:val="0"/>
      <w:marTop w:val="0"/>
      <w:marBottom w:val="0"/>
      <w:divBdr>
        <w:top w:val="none" w:sz="0" w:space="0" w:color="auto"/>
        <w:left w:val="none" w:sz="0" w:space="0" w:color="auto"/>
        <w:bottom w:val="none" w:sz="0" w:space="0" w:color="auto"/>
        <w:right w:val="none" w:sz="0" w:space="0" w:color="auto"/>
      </w:divBdr>
    </w:div>
    <w:div w:id="61877364">
      <w:bodyDiv w:val="1"/>
      <w:marLeft w:val="0"/>
      <w:marRight w:val="0"/>
      <w:marTop w:val="0"/>
      <w:marBottom w:val="0"/>
      <w:divBdr>
        <w:top w:val="none" w:sz="0" w:space="0" w:color="auto"/>
        <w:left w:val="none" w:sz="0" w:space="0" w:color="auto"/>
        <w:bottom w:val="none" w:sz="0" w:space="0" w:color="auto"/>
        <w:right w:val="none" w:sz="0" w:space="0" w:color="auto"/>
      </w:divBdr>
    </w:div>
    <w:div w:id="101341675">
      <w:bodyDiv w:val="1"/>
      <w:marLeft w:val="0"/>
      <w:marRight w:val="0"/>
      <w:marTop w:val="0"/>
      <w:marBottom w:val="0"/>
      <w:divBdr>
        <w:top w:val="none" w:sz="0" w:space="0" w:color="auto"/>
        <w:left w:val="none" w:sz="0" w:space="0" w:color="auto"/>
        <w:bottom w:val="none" w:sz="0" w:space="0" w:color="auto"/>
        <w:right w:val="none" w:sz="0" w:space="0" w:color="auto"/>
      </w:divBdr>
    </w:div>
    <w:div w:id="137184451">
      <w:bodyDiv w:val="1"/>
      <w:marLeft w:val="0"/>
      <w:marRight w:val="0"/>
      <w:marTop w:val="0"/>
      <w:marBottom w:val="0"/>
      <w:divBdr>
        <w:top w:val="none" w:sz="0" w:space="0" w:color="auto"/>
        <w:left w:val="none" w:sz="0" w:space="0" w:color="auto"/>
        <w:bottom w:val="none" w:sz="0" w:space="0" w:color="auto"/>
        <w:right w:val="none" w:sz="0" w:space="0" w:color="auto"/>
      </w:divBdr>
    </w:div>
    <w:div w:id="141315678">
      <w:bodyDiv w:val="1"/>
      <w:marLeft w:val="0"/>
      <w:marRight w:val="0"/>
      <w:marTop w:val="0"/>
      <w:marBottom w:val="0"/>
      <w:divBdr>
        <w:top w:val="none" w:sz="0" w:space="0" w:color="auto"/>
        <w:left w:val="none" w:sz="0" w:space="0" w:color="auto"/>
        <w:bottom w:val="none" w:sz="0" w:space="0" w:color="auto"/>
        <w:right w:val="none" w:sz="0" w:space="0" w:color="auto"/>
      </w:divBdr>
    </w:div>
    <w:div w:id="152722441">
      <w:bodyDiv w:val="1"/>
      <w:marLeft w:val="0"/>
      <w:marRight w:val="0"/>
      <w:marTop w:val="0"/>
      <w:marBottom w:val="0"/>
      <w:divBdr>
        <w:top w:val="none" w:sz="0" w:space="0" w:color="auto"/>
        <w:left w:val="none" w:sz="0" w:space="0" w:color="auto"/>
        <w:bottom w:val="none" w:sz="0" w:space="0" w:color="auto"/>
        <w:right w:val="none" w:sz="0" w:space="0" w:color="auto"/>
      </w:divBdr>
    </w:div>
    <w:div w:id="155845621">
      <w:bodyDiv w:val="1"/>
      <w:marLeft w:val="0"/>
      <w:marRight w:val="0"/>
      <w:marTop w:val="0"/>
      <w:marBottom w:val="0"/>
      <w:divBdr>
        <w:top w:val="none" w:sz="0" w:space="0" w:color="auto"/>
        <w:left w:val="none" w:sz="0" w:space="0" w:color="auto"/>
        <w:bottom w:val="none" w:sz="0" w:space="0" w:color="auto"/>
        <w:right w:val="none" w:sz="0" w:space="0" w:color="auto"/>
      </w:divBdr>
    </w:div>
    <w:div w:id="167595401">
      <w:bodyDiv w:val="1"/>
      <w:marLeft w:val="0"/>
      <w:marRight w:val="0"/>
      <w:marTop w:val="0"/>
      <w:marBottom w:val="0"/>
      <w:divBdr>
        <w:top w:val="none" w:sz="0" w:space="0" w:color="auto"/>
        <w:left w:val="none" w:sz="0" w:space="0" w:color="auto"/>
        <w:bottom w:val="none" w:sz="0" w:space="0" w:color="auto"/>
        <w:right w:val="none" w:sz="0" w:space="0" w:color="auto"/>
      </w:divBdr>
    </w:div>
    <w:div w:id="201327459">
      <w:bodyDiv w:val="1"/>
      <w:marLeft w:val="0"/>
      <w:marRight w:val="0"/>
      <w:marTop w:val="0"/>
      <w:marBottom w:val="0"/>
      <w:divBdr>
        <w:top w:val="none" w:sz="0" w:space="0" w:color="auto"/>
        <w:left w:val="none" w:sz="0" w:space="0" w:color="auto"/>
        <w:bottom w:val="none" w:sz="0" w:space="0" w:color="auto"/>
        <w:right w:val="none" w:sz="0" w:space="0" w:color="auto"/>
      </w:divBdr>
    </w:div>
    <w:div w:id="205022091">
      <w:bodyDiv w:val="1"/>
      <w:marLeft w:val="0"/>
      <w:marRight w:val="0"/>
      <w:marTop w:val="0"/>
      <w:marBottom w:val="0"/>
      <w:divBdr>
        <w:top w:val="none" w:sz="0" w:space="0" w:color="auto"/>
        <w:left w:val="none" w:sz="0" w:space="0" w:color="auto"/>
        <w:bottom w:val="none" w:sz="0" w:space="0" w:color="auto"/>
        <w:right w:val="none" w:sz="0" w:space="0" w:color="auto"/>
      </w:divBdr>
    </w:div>
    <w:div w:id="224990610">
      <w:bodyDiv w:val="1"/>
      <w:marLeft w:val="0"/>
      <w:marRight w:val="0"/>
      <w:marTop w:val="0"/>
      <w:marBottom w:val="0"/>
      <w:divBdr>
        <w:top w:val="none" w:sz="0" w:space="0" w:color="auto"/>
        <w:left w:val="none" w:sz="0" w:space="0" w:color="auto"/>
        <w:bottom w:val="none" w:sz="0" w:space="0" w:color="auto"/>
        <w:right w:val="none" w:sz="0" w:space="0" w:color="auto"/>
      </w:divBdr>
    </w:div>
    <w:div w:id="239368374">
      <w:bodyDiv w:val="1"/>
      <w:marLeft w:val="0"/>
      <w:marRight w:val="0"/>
      <w:marTop w:val="0"/>
      <w:marBottom w:val="0"/>
      <w:divBdr>
        <w:top w:val="none" w:sz="0" w:space="0" w:color="auto"/>
        <w:left w:val="none" w:sz="0" w:space="0" w:color="auto"/>
        <w:bottom w:val="none" w:sz="0" w:space="0" w:color="auto"/>
        <w:right w:val="none" w:sz="0" w:space="0" w:color="auto"/>
      </w:divBdr>
    </w:div>
    <w:div w:id="247924967">
      <w:bodyDiv w:val="1"/>
      <w:marLeft w:val="0"/>
      <w:marRight w:val="0"/>
      <w:marTop w:val="0"/>
      <w:marBottom w:val="0"/>
      <w:divBdr>
        <w:top w:val="none" w:sz="0" w:space="0" w:color="auto"/>
        <w:left w:val="none" w:sz="0" w:space="0" w:color="auto"/>
        <w:bottom w:val="none" w:sz="0" w:space="0" w:color="auto"/>
        <w:right w:val="none" w:sz="0" w:space="0" w:color="auto"/>
      </w:divBdr>
    </w:div>
    <w:div w:id="250234836">
      <w:bodyDiv w:val="1"/>
      <w:marLeft w:val="0"/>
      <w:marRight w:val="0"/>
      <w:marTop w:val="0"/>
      <w:marBottom w:val="0"/>
      <w:divBdr>
        <w:top w:val="none" w:sz="0" w:space="0" w:color="auto"/>
        <w:left w:val="none" w:sz="0" w:space="0" w:color="auto"/>
        <w:bottom w:val="none" w:sz="0" w:space="0" w:color="auto"/>
        <w:right w:val="none" w:sz="0" w:space="0" w:color="auto"/>
      </w:divBdr>
    </w:div>
    <w:div w:id="254747557">
      <w:bodyDiv w:val="1"/>
      <w:marLeft w:val="0"/>
      <w:marRight w:val="0"/>
      <w:marTop w:val="0"/>
      <w:marBottom w:val="0"/>
      <w:divBdr>
        <w:top w:val="none" w:sz="0" w:space="0" w:color="auto"/>
        <w:left w:val="none" w:sz="0" w:space="0" w:color="auto"/>
        <w:bottom w:val="none" w:sz="0" w:space="0" w:color="auto"/>
        <w:right w:val="none" w:sz="0" w:space="0" w:color="auto"/>
      </w:divBdr>
    </w:div>
    <w:div w:id="269121612">
      <w:bodyDiv w:val="1"/>
      <w:marLeft w:val="0"/>
      <w:marRight w:val="0"/>
      <w:marTop w:val="0"/>
      <w:marBottom w:val="0"/>
      <w:divBdr>
        <w:top w:val="none" w:sz="0" w:space="0" w:color="auto"/>
        <w:left w:val="none" w:sz="0" w:space="0" w:color="auto"/>
        <w:bottom w:val="none" w:sz="0" w:space="0" w:color="auto"/>
        <w:right w:val="none" w:sz="0" w:space="0" w:color="auto"/>
      </w:divBdr>
    </w:div>
    <w:div w:id="269972140">
      <w:bodyDiv w:val="1"/>
      <w:marLeft w:val="0"/>
      <w:marRight w:val="0"/>
      <w:marTop w:val="0"/>
      <w:marBottom w:val="0"/>
      <w:divBdr>
        <w:top w:val="none" w:sz="0" w:space="0" w:color="auto"/>
        <w:left w:val="none" w:sz="0" w:space="0" w:color="auto"/>
        <w:bottom w:val="none" w:sz="0" w:space="0" w:color="auto"/>
        <w:right w:val="none" w:sz="0" w:space="0" w:color="auto"/>
      </w:divBdr>
    </w:div>
    <w:div w:id="282346714">
      <w:bodyDiv w:val="1"/>
      <w:marLeft w:val="0"/>
      <w:marRight w:val="0"/>
      <w:marTop w:val="0"/>
      <w:marBottom w:val="0"/>
      <w:divBdr>
        <w:top w:val="none" w:sz="0" w:space="0" w:color="auto"/>
        <w:left w:val="none" w:sz="0" w:space="0" w:color="auto"/>
        <w:bottom w:val="none" w:sz="0" w:space="0" w:color="auto"/>
        <w:right w:val="none" w:sz="0" w:space="0" w:color="auto"/>
      </w:divBdr>
    </w:div>
    <w:div w:id="300692735">
      <w:bodyDiv w:val="1"/>
      <w:marLeft w:val="0"/>
      <w:marRight w:val="0"/>
      <w:marTop w:val="0"/>
      <w:marBottom w:val="0"/>
      <w:divBdr>
        <w:top w:val="none" w:sz="0" w:space="0" w:color="auto"/>
        <w:left w:val="none" w:sz="0" w:space="0" w:color="auto"/>
        <w:bottom w:val="none" w:sz="0" w:space="0" w:color="auto"/>
        <w:right w:val="none" w:sz="0" w:space="0" w:color="auto"/>
      </w:divBdr>
    </w:div>
    <w:div w:id="301277166">
      <w:bodyDiv w:val="1"/>
      <w:marLeft w:val="0"/>
      <w:marRight w:val="0"/>
      <w:marTop w:val="0"/>
      <w:marBottom w:val="0"/>
      <w:divBdr>
        <w:top w:val="none" w:sz="0" w:space="0" w:color="auto"/>
        <w:left w:val="none" w:sz="0" w:space="0" w:color="auto"/>
        <w:bottom w:val="none" w:sz="0" w:space="0" w:color="auto"/>
        <w:right w:val="none" w:sz="0" w:space="0" w:color="auto"/>
      </w:divBdr>
    </w:div>
    <w:div w:id="301542112">
      <w:bodyDiv w:val="1"/>
      <w:marLeft w:val="0"/>
      <w:marRight w:val="0"/>
      <w:marTop w:val="0"/>
      <w:marBottom w:val="0"/>
      <w:divBdr>
        <w:top w:val="none" w:sz="0" w:space="0" w:color="auto"/>
        <w:left w:val="none" w:sz="0" w:space="0" w:color="auto"/>
        <w:bottom w:val="none" w:sz="0" w:space="0" w:color="auto"/>
        <w:right w:val="none" w:sz="0" w:space="0" w:color="auto"/>
      </w:divBdr>
    </w:div>
    <w:div w:id="341860606">
      <w:bodyDiv w:val="1"/>
      <w:marLeft w:val="0"/>
      <w:marRight w:val="0"/>
      <w:marTop w:val="0"/>
      <w:marBottom w:val="0"/>
      <w:divBdr>
        <w:top w:val="none" w:sz="0" w:space="0" w:color="auto"/>
        <w:left w:val="none" w:sz="0" w:space="0" w:color="auto"/>
        <w:bottom w:val="none" w:sz="0" w:space="0" w:color="auto"/>
        <w:right w:val="none" w:sz="0" w:space="0" w:color="auto"/>
      </w:divBdr>
    </w:div>
    <w:div w:id="360715433">
      <w:bodyDiv w:val="1"/>
      <w:marLeft w:val="0"/>
      <w:marRight w:val="0"/>
      <w:marTop w:val="0"/>
      <w:marBottom w:val="0"/>
      <w:divBdr>
        <w:top w:val="none" w:sz="0" w:space="0" w:color="auto"/>
        <w:left w:val="none" w:sz="0" w:space="0" w:color="auto"/>
        <w:bottom w:val="none" w:sz="0" w:space="0" w:color="auto"/>
        <w:right w:val="none" w:sz="0" w:space="0" w:color="auto"/>
      </w:divBdr>
    </w:div>
    <w:div w:id="363943354">
      <w:bodyDiv w:val="1"/>
      <w:marLeft w:val="0"/>
      <w:marRight w:val="0"/>
      <w:marTop w:val="0"/>
      <w:marBottom w:val="0"/>
      <w:divBdr>
        <w:top w:val="none" w:sz="0" w:space="0" w:color="auto"/>
        <w:left w:val="none" w:sz="0" w:space="0" w:color="auto"/>
        <w:bottom w:val="none" w:sz="0" w:space="0" w:color="auto"/>
        <w:right w:val="none" w:sz="0" w:space="0" w:color="auto"/>
      </w:divBdr>
    </w:div>
    <w:div w:id="390883995">
      <w:bodyDiv w:val="1"/>
      <w:marLeft w:val="0"/>
      <w:marRight w:val="0"/>
      <w:marTop w:val="0"/>
      <w:marBottom w:val="0"/>
      <w:divBdr>
        <w:top w:val="none" w:sz="0" w:space="0" w:color="auto"/>
        <w:left w:val="none" w:sz="0" w:space="0" w:color="auto"/>
        <w:bottom w:val="none" w:sz="0" w:space="0" w:color="auto"/>
        <w:right w:val="none" w:sz="0" w:space="0" w:color="auto"/>
      </w:divBdr>
    </w:div>
    <w:div w:id="396517452">
      <w:bodyDiv w:val="1"/>
      <w:marLeft w:val="0"/>
      <w:marRight w:val="0"/>
      <w:marTop w:val="0"/>
      <w:marBottom w:val="0"/>
      <w:divBdr>
        <w:top w:val="none" w:sz="0" w:space="0" w:color="auto"/>
        <w:left w:val="none" w:sz="0" w:space="0" w:color="auto"/>
        <w:bottom w:val="none" w:sz="0" w:space="0" w:color="auto"/>
        <w:right w:val="none" w:sz="0" w:space="0" w:color="auto"/>
      </w:divBdr>
    </w:div>
    <w:div w:id="415907828">
      <w:bodyDiv w:val="1"/>
      <w:marLeft w:val="0"/>
      <w:marRight w:val="0"/>
      <w:marTop w:val="0"/>
      <w:marBottom w:val="0"/>
      <w:divBdr>
        <w:top w:val="none" w:sz="0" w:space="0" w:color="auto"/>
        <w:left w:val="none" w:sz="0" w:space="0" w:color="auto"/>
        <w:bottom w:val="none" w:sz="0" w:space="0" w:color="auto"/>
        <w:right w:val="none" w:sz="0" w:space="0" w:color="auto"/>
      </w:divBdr>
    </w:div>
    <w:div w:id="418793168">
      <w:bodyDiv w:val="1"/>
      <w:marLeft w:val="0"/>
      <w:marRight w:val="0"/>
      <w:marTop w:val="0"/>
      <w:marBottom w:val="0"/>
      <w:divBdr>
        <w:top w:val="none" w:sz="0" w:space="0" w:color="auto"/>
        <w:left w:val="none" w:sz="0" w:space="0" w:color="auto"/>
        <w:bottom w:val="none" w:sz="0" w:space="0" w:color="auto"/>
        <w:right w:val="none" w:sz="0" w:space="0" w:color="auto"/>
      </w:divBdr>
    </w:div>
    <w:div w:id="433718862">
      <w:bodyDiv w:val="1"/>
      <w:marLeft w:val="0"/>
      <w:marRight w:val="0"/>
      <w:marTop w:val="0"/>
      <w:marBottom w:val="0"/>
      <w:divBdr>
        <w:top w:val="none" w:sz="0" w:space="0" w:color="auto"/>
        <w:left w:val="none" w:sz="0" w:space="0" w:color="auto"/>
        <w:bottom w:val="none" w:sz="0" w:space="0" w:color="auto"/>
        <w:right w:val="none" w:sz="0" w:space="0" w:color="auto"/>
      </w:divBdr>
    </w:div>
    <w:div w:id="444883100">
      <w:bodyDiv w:val="1"/>
      <w:marLeft w:val="0"/>
      <w:marRight w:val="0"/>
      <w:marTop w:val="0"/>
      <w:marBottom w:val="0"/>
      <w:divBdr>
        <w:top w:val="none" w:sz="0" w:space="0" w:color="auto"/>
        <w:left w:val="none" w:sz="0" w:space="0" w:color="auto"/>
        <w:bottom w:val="none" w:sz="0" w:space="0" w:color="auto"/>
        <w:right w:val="none" w:sz="0" w:space="0" w:color="auto"/>
      </w:divBdr>
    </w:div>
    <w:div w:id="453443593">
      <w:bodyDiv w:val="1"/>
      <w:marLeft w:val="0"/>
      <w:marRight w:val="0"/>
      <w:marTop w:val="0"/>
      <w:marBottom w:val="0"/>
      <w:divBdr>
        <w:top w:val="none" w:sz="0" w:space="0" w:color="auto"/>
        <w:left w:val="none" w:sz="0" w:space="0" w:color="auto"/>
        <w:bottom w:val="none" w:sz="0" w:space="0" w:color="auto"/>
        <w:right w:val="none" w:sz="0" w:space="0" w:color="auto"/>
      </w:divBdr>
    </w:div>
    <w:div w:id="476649157">
      <w:bodyDiv w:val="1"/>
      <w:marLeft w:val="0"/>
      <w:marRight w:val="0"/>
      <w:marTop w:val="0"/>
      <w:marBottom w:val="0"/>
      <w:divBdr>
        <w:top w:val="none" w:sz="0" w:space="0" w:color="auto"/>
        <w:left w:val="none" w:sz="0" w:space="0" w:color="auto"/>
        <w:bottom w:val="none" w:sz="0" w:space="0" w:color="auto"/>
        <w:right w:val="none" w:sz="0" w:space="0" w:color="auto"/>
      </w:divBdr>
    </w:div>
    <w:div w:id="511335660">
      <w:bodyDiv w:val="1"/>
      <w:marLeft w:val="0"/>
      <w:marRight w:val="0"/>
      <w:marTop w:val="0"/>
      <w:marBottom w:val="0"/>
      <w:divBdr>
        <w:top w:val="none" w:sz="0" w:space="0" w:color="auto"/>
        <w:left w:val="none" w:sz="0" w:space="0" w:color="auto"/>
        <w:bottom w:val="none" w:sz="0" w:space="0" w:color="auto"/>
        <w:right w:val="none" w:sz="0" w:space="0" w:color="auto"/>
      </w:divBdr>
    </w:div>
    <w:div w:id="559096135">
      <w:bodyDiv w:val="1"/>
      <w:marLeft w:val="0"/>
      <w:marRight w:val="0"/>
      <w:marTop w:val="0"/>
      <w:marBottom w:val="0"/>
      <w:divBdr>
        <w:top w:val="none" w:sz="0" w:space="0" w:color="auto"/>
        <w:left w:val="none" w:sz="0" w:space="0" w:color="auto"/>
        <w:bottom w:val="none" w:sz="0" w:space="0" w:color="auto"/>
        <w:right w:val="none" w:sz="0" w:space="0" w:color="auto"/>
      </w:divBdr>
    </w:div>
    <w:div w:id="587543946">
      <w:bodyDiv w:val="1"/>
      <w:marLeft w:val="0"/>
      <w:marRight w:val="0"/>
      <w:marTop w:val="0"/>
      <w:marBottom w:val="0"/>
      <w:divBdr>
        <w:top w:val="none" w:sz="0" w:space="0" w:color="auto"/>
        <w:left w:val="none" w:sz="0" w:space="0" w:color="auto"/>
        <w:bottom w:val="none" w:sz="0" w:space="0" w:color="auto"/>
        <w:right w:val="none" w:sz="0" w:space="0" w:color="auto"/>
      </w:divBdr>
    </w:div>
    <w:div w:id="592472131">
      <w:bodyDiv w:val="1"/>
      <w:marLeft w:val="0"/>
      <w:marRight w:val="0"/>
      <w:marTop w:val="0"/>
      <w:marBottom w:val="0"/>
      <w:divBdr>
        <w:top w:val="none" w:sz="0" w:space="0" w:color="auto"/>
        <w:left w:val="none" w:sz="0" w:space="0" w:color="auto"/>
        <w:bottom w:val="none" w:sz="0" w:space="0" w:color="auto"/>
        <w:right w:val="none" w:sz="0" w:space="0" w:color="auto"/>
      </w:divBdr>
    </w:div>
    <w:div w:id="611285261">
      <w:bodyDiv w:val="1"/>
      <w:marLeft w:val="0"/>
      <w:marRight w:val="0"/>
      <w:marTop w:val="0"/>
      <w:marBottom w:val="0"/>
      <w:divBdr>
        <w:top w:val="none" w:sz="0" w:space="0" w:color="auto"/>
        <w:left w:val="none" w:sz="0" w:space="0" w:color="auto"/>
        <w:bottom w:val="none" w:sz="0" w:space="0" w:color="auto"/>
        <w:right w:val="none" w:sz="0" w:space="0" w:color="auto"/>
      </w:divBdr>
    </w:div>
    <w:div w:id="616448795">
      <w:bodyDiv w:val="1"/>
      <w:marLeft w:val="0"/>
      <w:marRight w:val="0"/>
      <w:marTop w:val="0"/>
      <w:marBottom w:val="0"/>
      <w:divBdr>
        <w:top w:val="none" w:sz="0" w:space="0" w:color="auto"/>
        <w:left w:val="none" w:sz="0" w:space="0" w:color="auto"/>
        <w:bottom w:val="none" w:sz="0" w:space="0" w:color="auto"/>
        <w:right w:val="none" w:sz="0" w:space="0" w:color="auto"/>
      </w:divBdr>
    </w:div>
    <w:div w:id="617373972">
      <w:bodyDiv w:val="1"/>
      <w:marLeft w:val="0"/>
      <w:marRight w:val="0"/>
      <w:marTop w:val="0"/>
      <w:marBottom w:val="0"/>
      <w:divBdr>
        <w:top w:val="none" w:sz="0" w:space="0" w:color="auto"/>
        <w:left w:val="none" w:sz="0" w:space="0" w:color="auto"/>
        <w:bottom w:val="none" w:sz="0" w:space="0" w:color="auto"/>
        <w:right w:val="none" w:sz="0" w:space="0" w:color="auto"/>
      </w:divBdr>
    </w:div>
    <w:div w:id="649597656">
      <w:bodyDiv w:val="1"/>
      <w:marLeft w:val="0"/>
      <w:marRight w:val="0"/>
      <w:marTop w:val="0"/>
      <w:marBottom w:val="0"/>
      <w:divBdr>
        <w:top w:val="none" w:sz="0" w:space="0" w:color="auto"/>
        <w:left w:val="none" w:sz="0" w:space="0" w:color="auto"/>
        <w:bottom w:val="none" w:sz="0" w:space="0" w:color="auto"/>
        <w:right w:val="none" w:sz="0" w:space="0" w:color="auto"/>
      </w:divBdr>
    </w:div>
    <w:div w:id="649791523">
      <w:bodyDiv w:val="1"/>
      <w:marLeft w:val="0"/>
      <w:marRight w:val="0"/>
      <w:marTop w:val="0"/>
      <w:marBottom w:val="0"/>
      <w:divBdr>
        <w:top w:val="none" w:sz="0" w:space="0" w:color="auto"/>
        <w:left w:val="none" w:sz="0" w:space="0" w:color="auto"/>
        <w:bottom w:val="none" w:sz="0" w:space="0" w:color="auto"/>
        <w:right w:val="none" w:sz="0" w:space="0" w:color="auto"/>
      </w:divBdr>
    </w:div>
    <w:div w:id="656768137">
      <w:bodyDiv w:val="1"/>
      <w:marLeft w:val="0"/>
      <w:marRight w:val="0"/>
      <w:marTop w:val="0"/>
      <w:marBottom w:val="0"/>
      <w:divBdr>
        <w:top w:val="none" w:sz="0" w:space="0" w:color="auto"/>
        <w:left w:val="none" w:sz="0" w:space="0" w:color="auto"/>
        <w:bottom w:val="none" w:sz="0" w:space="0" w:color="auto"/>
        <w:right w:val="none" w:sz="0" w:space="0" w:color="auto"/>
      </w:divBdr>
    </w:div>
    <w:div w:id="658853574">
      <w:bodyDiv w:val="1"/>
      <w:marLeft w:val="0"/>
      <w:marRight w:val="0"/>
      <w:marTop w:val="0"/>
      <w:marBottom w:val="0"/>
      <w:divBdr>
        <w:top w:val="none" w:sz="0" w:space="0" w:color="auto"/>
        <w:left w:val="none" w:sz="0" w:space="0" w:color="auto"/>
        <w:bottom w:val="none" w:sz="0" w:space="0" w:color="auto"/>
        <w:right w:val="none" w:sz="0" w:space="0" w:color="auto"/>
      </w:divBdr>
    </w:div>
    <w:div w:id="733233822">
      <w:bodyDiv w:val="1"/>
      <w:marLeft w:val="0"/>
      <w:marRight w:val="0"/>
      <w:marTop w:val="0"/>
      <w:marBottom w:val="0"/>
      <w:divBdr>
        <w:top w:val="none" w:sz="0" w:space="0" w:color="auto"/>
        <w:left w:val="none" w:sz="0" w:space="0" w:color="auto"/>
        <w:bottom w:val="none" w:sz="0" w:space="0" w:color="auto"/>
        <w:right w:val="none" w:sz="0" w:space="0" w:color="auto"/>
      </w:divBdr>
    </w:div>
    <w:div w:id="750739022">
      <w:bodyDiv w:val="1"/>
      <w:marLeft w:val="0"/>
      <w:marRight w:val="0"/>
      <w:marTop w:val="0"/>
      <w:marBottom w:val="0"/>
      <w:divBdr>
        <w:top w:val="none" w:sz="0" w:space="0" w:color="auto"/>
        <w:left w:val="none" w:sz="0" w:space="0" w:color="auto"/>
        <w:bottom w:val="none" w:sz="0" w:space="0" w:color="auto"/>
        <w:right w:val="none" w:sz="0" w:space="0" w:color="auto"/>
      </w:divBdr>
    </w:div>
    <w:div w:id="753358187">
      <w:bodyDiv w:val="1"/>
      <w:marLeft w:val="0"/>
      <w:marRight w:val="0"/>
      <w:marTop w:val="0"/>
      <w:marBottom w:val="0"/>
      <w:divBdr>
        <w:top w:val="none" w:sz="0" w:space="0" w:color="auto"/>
        <w:left w:val="none" w:sz="0" w:space="0" w:color="auto"/>
        <w:bottom w:val="none" w:sz="0" w:space="0" w:color="auto"/>
        <w:right w:val="none" w:sz="0" w:space="0" w:color="auto"/>
      </w:divBdr>
    </w:div>
    <w:div w:id="761098794">
      <w:bodyDiv w:val="1"/>
      <w:marLeft w:val="0"/>
      <w:marRight w:val="0"/>
      <w:marTop w:val="0"/>
      <w:marBottom w:val="0"/>
      <w:divBdr>
        <w:top w:val="none" w:sz="0" w:space="0" w:color="auto"/>
        <w:left w:val="none" w:sz="0" w:space="0" w:color="auto"/>
        <w:bottom w:val="none" w:sz="0" w:space="0" w:color="auto"/>
        <w:right w:val="none" w:sz="0" w:space="0" w:color="auto"/>
      </w:divBdr>
    </w:div>
    <w:div w:id="784733512">
      <w:bodyDiv w:val="1"/>
      <w:marLeft w:val="0"/>
      <w:marRight w:val="0"/>
      <w:marTop w:val="0"/>
      <w:marBottom w:val="0"/>
      <w:divBdr>
        <w:top w:val="none" w:sz="0" w:space="0" w:color="auto"/>
        <w:left w:val="none" w:sz="0" w:space="0" w:color="auto"/>
        <w:bottom w:val="none" w:sz="0" w:space="0" w:color="auto"/>
        <w:right w:val="none" w:sz="0" w:space="0" w:color="auto"/>
      </w:divBdr>
    </w:div>
    <w:div w:id="799492837">
      <w:bodyDiv w:val="1"/>
      <w:marLeft w:val="0"/>
      <w:marRight w:val="0"/>
      <w:marTop w:val="0"/>
      <w:marBottom w:val="0"/>
      <w:divBdr>
        <w:top w:val="none" w:sz="0" w:space="0" w:color="auto"/>
        <w:left w:val="none" w:sz="0" w:space="0" w:color="auto"/>
        <w:bottom w:val="none" w:sz="0" w:space="0" w:color="auto"/>
        <w:right w:val="none" w:sz="0" w:space="0" w:color="auto"/>
      </w:divBdr>
    </w:div>
    <w:div w:id="804204492">
      <w:bodyDiv w:val="1"/>
      <w:marLeft w:val="0"/>
      <w:marRight w:val="0"/>
      <w:marTop w:val="0"/>
      <w:marBottom w:val="0"/>
      <w:divBdr>
        <w:top w:val="none" w:sz="0" w:space="0" w:color="auto"/>
        <w:left w:val="none" w:sz="0" w:space="0" w:color="auto"/>
        <w:bottom w:val="none" w:sz="0" w:space="0" w:color="auto"/>
        <w:right w:val="none" w:sz="0" w:space="0" w:color="auto"/>
      </w:divBdr>
    </w:div>
    <w:div w:id="815562463">
      <w:bodyDiv w:val="1"/>
      <w:marLeft w:val="0"/>
      <w:marRight w:val="0"/>
      <w:marTop w:val="0"/>
      <w:marBottom w:val="0"/>
      <w:divBdr>
        <w:top w:val="none" w:sz="0" w:space="0" w:color="auto"/>
        <w:left w:val="none" w:sz="0" w:space="0" w:color="auto"/>
        <w:bottom w:val="none" w:sz="0" w:space="0" w:color="auto"/>
        <w:right w:val="none" w:sz="0" w:space="0" w:color="auto"/>
      </w:divBdr>
    </w:div>
    <w:div w:id="853298628">
      <w:bodyDiv w:val="1"/>
      <w:marLeft w:val="0"/>
      <w:marRight w:val="0"/>
      <w:marTop w:val="0"/>
      <w:marBottom w:val="0"/>
      <w:divBdr>
        <w:top w:val="none" w:sz="0" w:space="0" w:color="auto"/>
        <w:left w:val="none" w:sz="0" w:space="0" w:color="auto"/>
        <w:bottom w:val="none" w:sz="0" w:space="0" w:color="auto"/>
        <w:right w:val="none" w:sz="0" w:space="0" w:color="auto"/>
      </w:divBdr>
    </w:div>
    <w:div w:id="871769434">
      <w:bodyDiv w:val="1"/>
      <w:marLeft w:val="0"/>
      <w:marRight w:val="0"/>
      <w:marTop w:val="0"/>
      <w:marBottom w:val="0"/>
      <w:divBdr>
        <w:top w:val="none" w:sz="0" w:space="0" w:color="auto"/>
        <w:left w:val="none" w:sz="0" w:space="0" w:color="auto"/>
        <w:bottom w:val="none" w:sz="0" w:space="0" w:color="auto"/>
        <w:right w:val="none" w:sz="0" w:space="0" w:color="auto"/>
      </w:divBdr>
    </w:div>
    <w:div w:id="883565059">
      <w:bodyDiv w:val="1"/>
      <w:marLeft w:val="0"/>
      <w:marRight w:val="0"/>
      <w:marTop w:val="0"/>
      <w:marBottom w:val="0"/>
      <w:divBdr>
        <w:top w:val="none" w:sz="0" w:space="0" w:color="auto"/>
        <w:left w:val="none" w:sz="0" w:space="0" w:color="auto"/>
        <w:bottom w:val="none" w:sz="0" w:space="0" w:color="auto"/>
        <w:right w:val="none" w:sz="0" w:space="0" w:color="auto"/>
      </w:divBdr>
    </w:div>
    <w:div w:id="938104061">
      <w:bodyDiv w:val="1"/>
      <w:marLeft w:val="0"/>
      <w:marRight w:val="0"/>
      <w:marTop w:val="0"/>
      <w:marBottom w:val="0"/>
      <w:divBdr>
        <w:top w:val="none" w:sz="0" w:space="0" w:color="auto"/>
        <w:left w:val="none" w:sz="0" w:space="0" w:color="auto"/>
        <w:bottom w:val="none" w:sz="0" w:space="0" w:color="auto"/>
        <w:right w:val="none" w:sz="0" w:space="0" w:color="auto"/>
      </w:divBdr>
    </w:div>
    <w:div w:id="962928955">
      <w:bodyDiv w:val="1"/>
      <w:marLeft w:val="0"/>
      <w:marRight w:val="0"/>
      <w:marTop w:val="0"/>
      <w:marBottom w:val="0"/>
      <w:divBdr>
        <w:top w:val="none" w:sz="0" w:space="0" w:color="auto"/>
        <w:left w:val="none" w:sz="0" w:space="0" w:color="auto"/>
        <w:bottom w:val="none" w:sz="0" w:space="0" w:color="auto"/>
        <w:right w:val="none" w:sz="0" w:space="0" w:color="auto"/>
      </w:divBdr>
    </w:div>
    <w:div w:id="1037314869">
      <w:bodyDiv w:val="1"/>
      <w:marLeft w:val="0"/>
      <w:marRight w:val="0"/>
      <w:marTop w:val="0"/>
      <w:marBottom w:val="0"/>
      <w:divBdr>
        <w:top w:val="none" w:sz="0" w:space="0" w:color="auto"/>
        <w:left w:val="none" w:sz="0" w:space="0" w:color="auto"/>
        <w:bottom w:val="none" w:sz="0" w:space="0" w:color="auto"/>
        <w:right w:val="none" w:sz="0" w:space="0" w:color="auto"/>
      </w:divBdr>
    </w:div>
    <w:div w:id="1054695361">
      <w:bodyDiv w:val="1"/>
      <w:marLeft w:val="0"/>
      <w:marRight w:val="0"/>
      <w:marTop w:val="0"/>
      <w:marBottom w:val="0"/>
      <w:divBdr>
        <w:top w:val="none" w:sz="0" w:space="0" w:color="auto"/>
        <w:left w:val="none" w:sz="0" w:space="0" w:color="auto"/>
        <w:bottom w:val="none" w:sz="0" w:space="0" w:color="auto"/>
        <w:right w:val="none" w:sz="0" w:space="0" w:color="auto"/>
      </w:divBdr>
    </w:div>
    <w:div w:id="1060403402">
      <w:bodyDiv w:val="1"/>
      <w:marLeft w:val="0"/>
      <w:marRight w:val="0"/>
      <w:marTop w:val="0"/>
      <w:marBottom w:val="0"/>
      <w:divBdr>
        <w:top w:val="none" w:sz="0" w:space="0" w:color="auto"/>
        <w:left w:val="none" w:sz="0" w:space="0" w:color="auto"/>
        <w:bottom w:val="none" w:sz="0" w:space="0" w:color="auto"/>
        <w:right w:val="none" w:sz="0" w:space="0" w:color="auto"/>
      </w:divBdr>
    </w:div>
    <w:div w:id="1070420371">
      <w:bodyDiv w:val="1"/>
      <w:marLeft w:val="0"/>
      <w:marRight w:val="0"/>
      <w:marTop w:val="0"/>
      <w:marBottom w:val="0"/>
      <w:divBdr>
        <w:top w:val="none" w:sz="0" w:space="0" w:color="auto"/>
        <w:left w:val="none" w:sz="0" w:space="0" w:color="auto"/>
        <w:bottom w:val="none" w:sz="0" w:space="0" w:color="auto"/>
        <w:right w:val="none" w:sz="0" w:space="0" w:color="auto"/>
      </w:divBdr>
    </w:div>
    <w:div w:id="1079520597">
      <w:bodyDiv w:val="1"/>
      <w:marLeft w:val="0"/>
      <w:marRight w:val="0"/>
      <w:marTop w:val="0"/>
      <w:marBottom w:val="0"/>
      <w:divBdr>
        <w:top w:val="none" w:sz="0" w:space="0" w:color="auto"/>
        <w:left w:val="none" w:sz="0" w:space="0" w:color="auto"/>
        <w:bottom w:val="none" w:sz="0" w:space="0" w:color="auto"/>
        <w:right w:val="none" w:sz="0" w:space="0" w:color="auto"/>
      </w:divBdr>
    </w:div>
    <w:div w:id="1101799455">
      <w:bodyDiv w:val="1"/>
      <w:marLeft w:val="0"/>
      <w:marRight w:val="0"/>
      <w:marTop w:val="0"/>
      <w:marBottom w:val="0"/>
      <w:divBdr>
        <w:top w:val="none" w:sz="0" w:space="0" w:color="auto"/>
        <w:left w:val="none" w:sz="0" w:space="0" w:color="auto"/>
        <w:bottom w:val="none" w:sz="0" w:space="0" w:color="auto"/>
        <w:right w:val="none" w:sz="0" w:space="0" w:color="auto"/>
      </w:divBdr>
    </w:div>
    <w:div w:id="1113130934">
      <w:bodyDiv w:val="1"/>
      <w:marLeft w:val="0"/>
      <w:marRight w:val="0"/>
      <w:marTop w:val="0"/>
      <w:marBottom w:val="0"/>
      <w:divBdr>
        <w:top w:val="none" w:sz="0" w:space="0" w:color="auto"/>
        <w:left w:val="none" w:sz="0" w:space="0" w:color="auto"/>
        <w:bottom w:val="none" w:sz="0" w:space="0" w:color="auto"/>
        <w:right w:val="none" w:sz="0" w:space="0" w:color="auto"/>
      </w:divBdr>
    </w:div>
    <w:div w:id="1124618949">
      <w:bodyDiv w:val="1"/>
      <w:marLeft w:val="0"/>
      <w:marRight w:val="0"/>
      <w:marTop w:val="0"/>
      <w:marBottom w:val="0"/>
      <w:divBdr>
        <w:top w:val="none" w:sz="0" w:space="0" w:color="auto"/>
        <w:left w:val="none" w:sz="0" w:space="0" w:color="auto"/>
        <w:bottom w:val="none" w:sz="0" w:space="0" w:color="auto"/>
        <w:right w:val="none" w:sz="0" w:space="0" w:color="auto"/>
      </w:divBdr>
    </w:div>
    <w:div w:id="1137913123">
      <w:bodyDiv w:val="1"/>
      <w:marLeft w:val="0"/>
      <w:marRight w:val="0"/>
      <w:marTop w:val="0"/>
      <w:marBottom w:val="0"/>
      <w:divBdr>
        <w:top w:val="none" w:sz="0" w:space="0" w:color="auto"/>
        <w:left w:val="none" w:sz="0" w:space="0" w:color="auto"/>
        <w:bottom w:val="none" w:sz="0" w:space="0" w:color="auto"/>
        <w:right w:val="none" w:sz="0" w:space="0" w:color="auto"/>
      </w:divBdr>
    </w:div>
    <w:div w:id="1144813563">
      <w:bodyDiv w:val="1"/>
      <w:marLeft w:val="0"/>
      <w:marRight w:val="0"/>
      <w:marTop w:val="0"/>
      <w:marBottom w:val="0"/>
      <w:divBdr>
        <w:top w:val="none" w:sz="0" w:space="0" w:color="auto"/>
        <w:left w:val="none" w:sz="0" w:space="0" w:color="auto"/>
        <w:bottom w:val="none" w:sz="0" w:space="0" w:color="auto"/>
        <w:right w:val="none" w:sz="0" w:space="0" w:color="auto"/>
      </w:divBdr>
    </w:div>
    <w:div w:id="1157190601">
      <w:bodyDiv w:val="1"/>
      <w:marLeft w:val="0"/>
      <w:marRight w:val="0"/>
      <w:marTop w:val="0"/>
      <w:marBottom w:val="0"/>
      <w:divBdr>
        <w:top w:val="none" w:sz="0" w:space="0" w:color="auto"/>
        <w:left w:val="none" w:sz="0" w:space="0" w:color="auto"/>
        <w:bottom w:val="none" w:sz="0" w:space="0" w:color="auto"/>
        <w:right w:val="none" w:sz="0" w:space="0" w:color="auto"/>
      </w:divBdr>
    </w:div>
    <w:div w:id="1185904635">
      <w:bodyDiv w:val="1"/>
      <w:marLeft w:val="0"/>
      <w:marRight w:val="0"/>
      <w:marTop w:val="0"/>
      <w:marBottom w:val="0"/>
      <w:divBdr>
        <w:top w:val="none" w:sz="0" w:space="0" w:color="auto"/>
        <w:left w:val="none" w:sz="0" w:space="0" w:color="auto"/>
        <w:bottom w:val="none" w:sz="0" w:space="0" w:color="auto"/>
        <w:right w:val="none" w:sz="0" w:space="0" w:color="auto"/>
      </w:divBdr>
    </w:div>
    <w:div w:id="1203177047">
      <w:bodyDiv w:val="1"/>
      <w:marLeft w:val="0"/>
      <w:marRight w:val="0"/>
      <w:marTop w:val="0"/>
      <w:marBottom w:val="0"/>
      <w:divBdr>
        <w:top w:val="none" w:sz="0" w:space="0" w:color="auto"/>
        <w:left w:val="none" w:sz="0" w:space="0" w:color="auto"/>
        <w:bottom w:val="none" w:sz="0" w:space="0" w:color="auto"/>
        <w:right w:val="none" w:sz="0" w:space="0" w:color="auto"/>
      </w:divBdr>
    </w:div>
    <w:div w:id="1203515385">
      <w:bodyDiv w:val="1"/>
      <w:marLeft w:val="0"/>
      <w:marRight w:val="0"/>
      <w:marTop w:val="0"/>
      <w:marBottom w:val="0"/>
      <w:divBdr>
        <w:top w:val="none" w:sz="0" w:space="0" w:color="auto"/>
        <w:left w:val="none" w:sz="0" w:space="0" w:color="auto"/>
        <w:bottom w:val="none" w:sz="0" w:space="0" w:color="auto"/>
        <w:right w:val="none" w:sz="0" w:space="0" w:color="auto"/>
      </w:divBdr>
    </w:div>
    <w:div w:id="1207184171">
      <w:bodyDiv w:val="1"/>
      <w:marLeft w:val="0"/>
      <w:marRight w:val="0"/>
      <w:marTop w:val="0"/>
      <w:marBottom w:val="0"/>
      <w:divBdr>
        <w:top w:val="none" w:sz="0" w:space="0" w:color="auto"/>
        <w:left w:val="none" w:sz="0" w:space="0" w:color="auto"/>
        <w:bottom w:val="none" w:sz="0" w:space="0" w:color="auto"/>
        <w:right w:val="none" w:sz="0" w:space="0" w:color="auto"/>
      </w:divBdr>
    </w:div>
    <w:div w:id="1216889330">
      <w:bodyDiv w:val="1"/>
      <w:marLeft w:val="0"/>
      <w:marRight w:val="0"/>
      <w:marTop w:val="0"/>
      <w:marBottom w:val="0"/>
      <w:divBdr>
        <w:top w:val="none" w:sz="0" w:space="0" w:color="auto"/>
        <w:left w:val="none" w:sz="0" w:space="0" w:color="auto"/>
        <w:bottom w:val="none" w:sz="0" w:space="0" w:color="auto"/>
        <w:right w:val="none" w:sz="0" w:space="0" w:color="auto"/>
      </w:divBdr>
    </w:div>
    <w:div w:id="1223522943">
      <w:bodyDiv w:val="1"/>
      <w:marLeft w:val="0"/>
      <w:marRight w:val="0"/>
      <w:marTop w:val="0"/>
      <w:marBottom w:val="0"/>
      <w:divBdr>
        <w:top w:val="none" w:sz="0" w:space="0" w:color="auto"/>
        <w:left w:val="none" w:sz="0" w:space="0" w:color="auto"/>
        <w:bottom w:val="none" w:sz="0" w:space="0" w:color="auto"/>
        <w:right w:val="none" w:sz="0" w:space="0" w:color="auto"/>
      </w:divBdr>
    </w:div>
    <w:div w:id="1234123074">
      <w:bodyDiv w:val="1"/>
      <w:marLeft w:val="0"/>
      <w:marRight w:val="0"/>
      <w:marTop w:val="0"/>
      <w:marBottom w:val="0"/>
      <w:divBdr>
        <w:top w:val="none" w:sz="0" w:space="0" w:color="auto"/>
        <w:left w:val="none" w:sz="0" w:space="0" w:color="auto"/>
        <w:bottom w:val="none" w:sz="0" w:space="0" w:color="auto"/>
        <w:right w:val="none" w:sz="0" w:space="0" w:color="auto"/>
      </w:divBdr>
    </w:div>
    <w:div w:id="1237203641">
      <w:bodyDiv w:val="1"/>
      <w:marLeft w:val="0"/>
      <w:marRight w:val="0"/>
      <w:marTop w:val="0"/>
      <w:marBottom w:val="0"/>
      <w:divBdr>
        <w:top w:val="none" w:sz="0" w:space="0" w:color="auto"/>
        <w:left w:val="none" w:sz="0" w:space="0" w:color="auto"/>
        <w:bottom w:val="none" w:sz="0" w:space="0" w:color="auto"/>
        <w:right w:val="none" w:sz="0" w:space="0" w:color="auto"/>
      </w:divBdr>
    </w:div>
    <w:div w:id="1243756081">
      <w:bodyDiv w:val="1"/>
      <w:marLeft w:val="0"/>
      <w:marRight w:val="0"/>
      <w:marTop w:val="0"/>
      <w:marBottom w:val="0"/>
      <w:divBdr>
        <w:top w:val="none" w:sz="0" w:space="0" w:color="auto"/>
        <w:left w:val="none" w:sz="0" w:space="0" w:color="auto"/>
        <w:bottom w:val="none" w:sz="0" w:space="0" w:color="auto"/>
        <w:right w:val="none" w:sz="0" w:space="0" w:color="auto"/>
      </w:divBdr>
    </w:div>
    <w:div w:id="1300306801">
      <w:bodyDiv w:val="1"/>
      <w:marLeft w:val="0"/>
      <w:marRight w:val="0"/>
      <w:marTop w:val="0"/>
      <w:marBottom w:val="0"/>
      <w:divBdr>
        <w:top w:val="none" w:sz="0" w:space="0" w:color="auto"/>
        <w:left w:val="none" w:sz="0" w:space="0" w:color="auto"/>
        <w:bottom w:val="none" w:sz="0" w:space="0" w:color="auto"/>
        <w:right w:val="none" w:sz="0" w:space="0" w:color="auto"/>
      </w:divBdr>
    </w:div>
    <w:div w:id="1303122898">
      <w:bodyDiv w:val="1"/>
      <w:marLeft w:val="0"/>
      <w:marRight w:val="0"/>
      <w:marTop w:val="0"/>
      <w:marBottom w:val="0"/>
      <w:divBdr>
        <w:top w:val="none" w:sz="0" w:space="0" w:color="auto"/>
        <w:left w:val="none" w:sz="0" w:space="0" w:color="auto"/>
        <w:bottom w:val="none" w:sz="0" w:space="0" w:color="auto"/>
        <w:right w:val="none" w:sz="0" w:space="0" w:color="auto"/>
      </w:divBdr>
    </w:div>
    <w:div w:id="1307857567">
      <w:bodyDiv w:val="1"/>
      <w:marLeft w:val="0"/>
      <w:marRight w:val="0"/>
      <w:marTop w:val="0"/>
      <w:marBottom w:val="0"/>
      <w:divBdr>
        <w:top w:val="none" w:sz="0" w:space="0" w:color="auto"/>
        <w:left w:val="none" w:sz="0" w:space="0" w:color="auto"/>
        <w:bottom w:val="none" w:sz="0" w:space="0" w:color="auto"/>
        <w:right w:val="none" w:sz="0" w:space="0" w:color="auto"/>
      </w:divBdr>
    </w:div>
    <w:div w:id="1310406785">
      <w:bodyDiv w:val="1"/>
      <w:marLeft w:val="0"/>
      <w:marRight w:val="0"/>
      <w:marTop w:val="0"/>
      <w:marBottom w:val="0"/>
      <w:divBdr>
        <w:top w:val="none" w:sz="0" w:space="0" w:color="auto"/>
        <w:left w:val="none" w:sz="0" w:space="0" w:color="auto"/>
        <w:bottom w:val="none" w:sz="0" w:space="0" w:color="auto"/>
        <w:right w:val="none" w:sz="0" w:space="0" w:color="auto"/>
      </w:divBdr>
    </w:div>
    <w:div w:id="1325477975">
      <w:bodyDiv w:val="1"/>
      <w:marLeft w:val="0"/>
      <w:marRight w:val="0"/>
      <w:marTop w:val="0"/>
      <w:marBottom w:val="0"/>
      <w:divBdr>
        <w:top w:val="none" w:sz="0" w:space="0" w:color="auto"/>
        <w:left w:val="none" w:sz="0" w:space="0" w:color="auto"/>
        <w:bottom w:val="none" w:sz="0" w:space="0" w:color="auto"/>
        <w:right w:val="none" w:sz="0" w:space="0" w:color="auto"/>
      </w:divBdr>
    </w:div>
    <w:div w:id="1334994519">
      <w:bodyDiv w:val="1"/>
      <w:marLeft w:val="0"/>
      <w:marRight w:val="0"/>
      <w:marTop w:val="0"/>
      <w:marBottom w:val="0"/>
      <w:divBdr>
        <w:top w:val="none" w:sz="0" w:space="0" w:color="auto"/>
        <w:left w:val="none" w:sz="0" w:space="0" w:color="auto"/>
        <w:bottom w:val="none" w:sz="0" w:space="0" w:color="auto"/>
        <w:right w:val="none" w:sz="0" w:space="0" w:color="auto"/>
      </w:divBdr>
    </w:div>
    <w:div w:id="1348406509">
      <w:bodyDiv w:val="1"/>
      <w:marLeft w:val="0"/>
      <w:marRight w:val="0"/>
      <w:marTop w:val="0"/>
      <w:marBottom w:val="0"/>
      <w:divBdr>
        <w:top w:val="none" w:sz="0" w:space="0" w:color="auto"/>
        <w:left w:val="none" w:sz="0" w:space="0" w:color="auto"/>
        <w:bottom w:val="none" w:sz="0" w:space="0" w:color="auto"/>
        <w:right w:val="none" w:sz="0" w:space="0" w:color="auto"/>
      </w:divBdr>
    </w:div>
    <w:div w:id="1355956416">
      <w:bodyDiv w:val="1"/>
      <w:marLeft w:val="0"/>
      <w:marRight w:val="0"/>
      <w:marTop w:val="0"/>
      <w:marBottom w:val="0"/>
      <w:divBdr>
        <w:top w:val="none" w:sz="0" w:space="0" w:color="auto"/>
        <w:left w:val="none" w:sz="0" w:space="0" w:color="auto"/>
        <w:bottom w:val="none" w:sz="0" w:space="0" w:color="auto"/>
        <w:right w:val="none" w:sz="0" w:space="0" w:color="auto"/>
      </w:divBdr>
    </w:div>
    <w:div w:id="1370959771">
      <w:bodyDiv w:val="1"/>
      <w:marLeft w:val="0"/>
      <w:marRight w:val="0"/>
      <w:marTop w:val="0"/>
      <w:marBottom w:val="0"/>
      <w:divBdr>
        <w:top w:val="none" w:sz="0" w:space="0" w:color="auto"/>
        <w:left w:val="none" w:sz="0" w:space="0" w:color="auto"/>
        <w:bottom w:val="none" w:sz="0" w:space="0" w:color="auto"/>
        <w:right w:val="none" w:sz="0" w:space="0" w:color="auto"/>
      </w:divBdr>
    </w:div>
    <w:div w:id="1476415861">
      <w:bodyDiv w:val="1"/>
      <w:marLeft w:val="0"/>
      <w:marRight w:val="0"/>
      <w:marTop w:val="0"/>
      <w:marBottom w:val="0"/>
      <w:divBdr>
        <w:top w:val="none" w:sz="0" w:space="0" w:color="auto"/>
        <w:left w:val="none" w:sz="0" w:space="0" w:color="auto"/>
        <w:bottom w:val="none" w:sz="0" w:space="0" w:color="auto"/>
        <w:right w:val="none" w:sz="0" w:space="0" w:color="auto"/>
      </w:divBdr>
    </w:div>
    <w:div w:id="1479031190">
      <w:bodyDiv w:val="1"/>
      <w:marLeft w:val="0"/>
      <w:marRight w:val="0"/>
      <w:marTop w:val="0"/>
      <w:marBottom w:val="0"/>
      <w:divBdr>
        <w:top w:val="none" w:sz="0" w:space="0" w:color="auto"/>
        <w:left w:val="none" w:sz="0" w:space="0" w:color="auto"/>
        <w:bottom w:val="none" w:sz="0" w:space="0" w:color="auto"/>
        <w:right w:val="none" w:sz="0" w:space="0" w:color="auto"/>
      </w:divBdr>
    </w:div>
    <w:div w:id="1491408487">
      <w:bodyDiv w:val="1"/>
      <w:marLeft w:val="0"/>
      <w:marRight w:val="0"/>
      <w:marTop w:val="0"/>
      <w:marBottom w:val="0"/>
      <w:divBdr>
        <w:top w:val="none" w:sz="0" w:space="0" w:color="auto"/>
        <w:left w:val="none" w:sz="0" w:space="0" w:color="auto"/>
        <w:bottom w:val="none" w:sz="0" w:space="0" w:color="auto"/>
        <w:right w:val="none" w:sz="0" w:space="0" w:color="auto"/>
      </w:divBdr>
    </w:div>
    <w:div w:id="1496726186">
      <w:bodyDiv w:val="1"/>
      <w:marLeft w:val="0"/>
      <w:marRight w:val="0"/>
      <w:marTop w:val="0"/>
      <w:marBottom w:val="0"/>
      <w:divBdr>
        <w:top w:val="none" w:sz="0" w:space="0" w:color="auto"/>
        <w:left w:val="none" w:sz="0" w:space="0" w:color="auto"/>
        <w:bottom w:val="none" w:sz="0" w:space="0" w:color="auto"/>
        <w:right w:val="none" w:sz="0" w:space="0" w:color="auto"/>
      </w:divBdr>
    </w:div>
    <w:div w:id="1511139520">
      <w:bodyDiv w:val="1"/>
      <w:marLeft w:val="0"/>
      <w:marRight w:val="0"/>
      <w:marTop w:val="0"/>
      <w:marBottom w:val="0"/>
      <w:divBdr>
        <w:top w:val="none" w:sz="0" w:space="0" w:color="auto"/>
        <w:left w:val="none" w:sz="0" w:space="0" w:color="auto"/>
        <w:bottom w:val="none" w:sz="0" w:space="0" w:color="auto"/>
        <w:right w:val="none" w:sz="0" w:space="0" w:color="auto"/>
      </w:divBdr>
    </w:div>
    <w:div w:id="1557400777">
      <w:bodyDiv w:val="1"/>
      <w:marLeft w:val="0"/>
      <w:marRight w:val="0"/>
      <w:marTop w:val="0"/>
      <w:marBottom w:val="0"/>
      <w:divBdr>
        <w:top w:val="none" w:sz="0" w:space="0" w:color="auto"/>
        <w:left w:val="none" w:sz="0" w:space="0" w:color="auto"/>
        <w:bottom w:val="none" w:sz="0" w:space="0" w:color="auto"/>
        <w:right w:val="none" w:sz="0" w:space="0" w:color="auto"/>
      </w:divBdr>
    </w:div>
    <w:div w:id="1558780954">
      <w:bodyDiv w:val="1"/>
      <w:marLeft w:val="0"/>
      <w:marRight w:val="0"/>
      <w:marTop w:val="0"/>
      <w:marBottom w:val="0"/>
      <w:divBdr>
        <w:top w:val="none" w:sz="0" w:space="0" w:color="auto"/>
        <w:left w:val="none" w:sz="0" w:space="0" w:color="auto"/>
        <w:bottom w:val="none" w:sz="0" w:space="0" w:color="auto"/>
        <w:right w:val="none" w:sz="0" w:space="0" w:color="auto"/>
      </w:divBdr>
    </w:div>
    <w:div w:id="1616593640">
      <w:bodyDiv w:val="1"/>
      <w:marLeft w:val="0"/>
      <w:marRight w:val="0"/>
      <w:marTop w:val="0"/>
      <w:marBottom w:val="0"/>
      <w:divBdr>
        <w:top w:val="none" w:sz="0" w:space="0" w:color="auto"/>
        <w:left w:val="none" w:sz="0" w:space="0" w:color="auto"/>
        <w:bottom w:val="none" w:sz="0" w:space="0" w:color="auto"/>
        <w:right w:val="none" w:sz="0" w:space="0" w:color="auto"/>
      </w:divBdr>
    </w:div>
    <w:div w:id="1640114942">
      <w:bodyDiv w:val="1"/>
      <w:marLeft w:val="0"/>
      <w:marRight w:val="0"/>
      <w:marTop w:val="0"/>
      <w:marBottom w:val="0"/>
      <w:divBdr>
        <w:top w:val="none" w:sz="0" w:space="0" w:color="auto"/>
        <w:left w:val="none" w:sz="0" w:space="0" w:color="auto"/>
        <w:bottom w:val="none" w:sz="0" w:space="0" w:color="auto"/>
        <w:right w:val="none" w:sz="0" w:space="0" w:color="auto"/>
      </w:divBdr>
    </w:div>
    <w:div w:id="1649938561">
      <w:bodyDiv w:val="1"/>
      <w:marLeft w:val="0"/>
      <w:marRight w:val="0"/>
      <w:marTop w:val="0"/>
      <w:marBottom w:val="0"/>
      <w:divBdr>
        <w:top w:val="none" w:sz="0" w:space="0" w:color="auto"/>
        <w:left w:val="none" w:sz="0" w:space="0" w:color="auto"/>
        <w:bottom w:val="none" w:sz="0" w:space="0" w:color="auto"/>
        <w:right w:val="none" w:sz="0" w:space="0" w:color="auto"/>
      </w:divBdr>
    </w:div>
    <w:div w:id="1658026950">
      <w:bodyDiv w:val="1"/>
      <w:marLeft w:val="0"/>
      <w:marRight w:val="0"/>
      <w:marTop w:val="0"/>
      <w:marBottom w:val="0"/>
      <w:divBdr>
        <w:top w:val="none" w:sz="0" w:space="0" w:color="auto"/>
        <w:left w:val="none" w:sz="0" w:space="0" w:color="auto"/>
        <w:bottom w:val="none" w:sz="0" w:space="0" w:color="auto"/>
        <w:right w:val="none" w:sz="0" w:space="0" w:color="auto"/>
      </w:divBdr>
    </w:div>
    <w:div w:id="1676221753">
      <w:bodyDiv w:val="1"/>
      <w:marLeft w:val="0"/>
      <w:marRight w:val="0"/>
      <w:marTop w:val="0"/>
      <w:marBottom w:val="0"/>
      <w:divBdr>
        <w:top w:val="none" w:sz="0" w:space="0" w:color="auto"/>
        <w:left w:val="none" w:sz="0" w:space="0" w:color="auto"/>
        <w:bottom w:val="none" w:sz="0" w:space="0" w:color="auto"/>
        <w:right w:val="none" w:sz="0" w:space="0" w:color="auto"/>
      </w:divBdr>
    </w:div>
    <w:div w:id="1708066759">
      <w:bodyDiv w:val="1"/>
      <w:marLeft w:val="0"/>
      <w:marRight w:val="0"/>
      <w:marTop w:val="0"/>
      <w:marBottom w:val="0"/>
      <w:divBdr>
        <w:top w:val="none" w:sz="0" w:space="0" w:color="auto"/>
        <w:left w:val="none" w:sz="0" w:space="0" w:color="auto"/>
        <w:bottom w:val="none" w:sz="0" w:space="0" w:color="auto"/>
        <w:right w:val="none" w:sz="0" w:space="0" w:color="auto"/>
      </w:divBdr>
    </w:div>
    <w:div w:id="1710884540">
      <w:bodyDiv w:val="1"/>
      <w:marLeft w:val="0"/>
      <w:marRight w:val="0"/>
      <w:marTop w:val="0"/>
      <w:marBottom w:val="0"/>
      <w:divBdr>
        <w:top w:val="none" w:sz="0" w:space="0" w:color="auto"/>
        <w:left w:val="none" w:sz="0" w:space="0" w:color="auto"/>
        <w:bottom w:val="none" w:sz="0" w:space="0" w:color="auto"/>
        <w:right w:val="none" w:sz="0" w:space="0" w:color="auto"/>
      </w:divBdr>
    </w:div>
    <w:div w:id="1753503569">
      <w:bodyDiv w:val="1"/>
      <w:marLeft w:val="0"/>
      <w:marRight w:val="0"/>
      <w:marTop w:val="0"/>
      <w:marBottom w:val="0"/>
      <w:divBdr>
        <w:top w:val="none" w:sz="0" w:space="0" w:color="auto"/>
        <w:left w:val="none" w:sz="0" w:space="0" w:color="auto"/>
        <w:bottom w:val="none" w:sz="0" w:space="0" w:color="auto"/>
        <w:right w:val="none" w:sz="0" w:space="0" w:color="auto"/>
      </w:divBdr>
    </w:div>
    <w:div w:id="1771579616">
      <w:bodyDiv w:val="1"/>
      <w:marLeft w:val="0"/>
      <w:marRight w:val="0"/>
      <w:marTop w:val="0"/>
      <w:marBottom w:val="0"/>
      <w:divBdr>
        <w:top w:val="none" w:sz="0" w:space="0" w:color="auto"/>
        <w:left w:val="none" w:sz="0" w:space="0" w:color="auto"/>
        <w:bottom w:val="none" w:sz="0" w:space="0" w:color="auto"/>
        <w:right w:val="none" w:sz="0" w:space="0" w:color="auto"/>
      </w:divBdr>
    </w:div>
    <w:div w:id="1772704288">
      <w:bodyDiv w:val="1"/>
      <w:marLeft w:val="0"/>
      <w:marRight w:val="0"/>
      <w:marTop w:val="0"/>
      <w:marBottom w:val="0"/>
      <w:divBdr>
        <w:top w:val="none" w:sz="0" w:space="0" w:color="auto"/>
        <w:left w:val="none" w:sz="0" w:space="0" w:color="auto"/>
        <w:bottom w:val="none" w:sz="0" w:space="0" w:color="auto"/>
        <w:right w:val="none" w:sz="0" w:space="0" w:color="auto"/>
      </w:divBdr>
    </w:div>
    <w:div w:id="1773940196">
      <w:bodyDiv w:val="1"/>
      <w:marLeft w:val="0"/>
      <w:marRight w:val="0"/>
      <w:marTop w:val="0"/>
      <w:marBottom w:val="0"/>
      <w:divBdr>
        <w:top w:val="none" w:sz="0" w:space="0" w:color="auto"/>
        <w:left w:val="none" w:sz="0" w:space="0" w:color="auto"/>
        <w:bottom w:val="none" w:sz="0" w:space="0" w:color="auto"/>
        <w:right w:val="none" w:sz="0" w:space="0" w:color="auto"/>
      </w:divBdr>
    </w:div>
    <w:div w:id="1780828670">
      <w:bodyDiv w:val="1"/>
      <w:marLeft w:val="0"/>
      <w:marRight w:val="0"/>
      <w:marTop w:val="0"/>
      <w:marBottom w:val="0"/>
      <w:divBdr>
        <w:top w:val="none" w:sz="0" w:space="0" w:color="auto"/>
        <w:left w:val="none" w:sz="0" w:space="0" w:color="auto"/>
        <w:bottom w:val="none" w:sz="0" w:space="0" w:color="auto"/>
        <w:right w:val="none" w:sz="0" w:space="0" w:color="auto"/>
      </w:divBdr>
    </w:div>
    <w:div w:id="1805081273">
      <w:bodyDiv w:val="1"/>
      <w:marLeft w:val="0"/>
      <w:marRight w:val="0"/>
      <w:marTop w:val="0"/>
      <w:marBottom w:val="0"/>
      <w:divBdr>
        <w:top w:val="none" w:sz="0" w:space="0" w:color="auto"/>
        <w:left w:val="none" w:sz="0" w:space="0" w:color="auto"/>
        <w:bottom w:val="none" w:sz="0" w:space="0" w:color="auto"/>
        <w:right w:val="none" w:sz="0" w:space="0" w:color="auto"/>
      </w:divBdr>
    </w:div>
    <w:div w:id="1840191227">
      <w:bodyDiv w:val="1"/>
      <w:marLeft w:val="0"/>
      <w:marRight w:val="0"/>
      <w:marTop w:val="0"/>
      <w:marBottom w:val="0"/>
      <w:divBdr>
        <w:top w:val="none" w:sz="0" w:space="0" w:color="auto"/>
        <w:left w:val="none" w:sz="0" w:space="0" w:color="auto"/>
        <w:bottom w:val="none" w:sz="0" w:space="0" w:color="auto"/>
        <w:right w:val="none" w:sz="0" w:space="0" w:color="auto"/>
      </w:divBdr>
    </w:div>
    <w:div w:id="1866405141">
      <w:bodyDiv w:val="1"/>
      <w:marLeft w:val="0"/>
      <w:marRight w:val="0"/>
      <w:marTop w:val="0"/>
      <w:marBottom w:val="0"/>
      <w:divBdr>
        <w:top w:val="none" w:sz="0" w:space="0" w:color="auto"/>
        <w:left w:val="none" w:sz="0" w:space="0" w:color="auto"/>
        <w:bottom w:val="none" w:sz="0" w:space="0" w:color="auto"/>
        <w:right w:val="none" w:sz="0" w:space="0" w:color="auto"/>
      </w:divBdr>
    </w:div>
    <w:div w:id="1881045872">
      <w:bodyDiv w:val="1"/>
      <w:marLeft w:val="0"/>
      <w:marRight w:val="0"/>
      <w:marTop w:val="0"/>
      <w:marBottom w:val="0"/>
      <w:divBdr>
        <w:top w:val="none" w:sz="0" w:space="0" w:color="auto"/>
        <w:left w:val="none" w:sz="0" w:space="0" w:color="auto"/>
        <w:bottom w:val="none" w:sz="0" w:space="0" w:color="auto"/>
        <w:right w:val="none" w:sz="0" w:space="0" w:color="auto"/>
      </w:divBdr>
    </w:div>
    <w:div w:id="1889028781">
      <w:bodyDiv w:val="1"/>
      <w:marLeft w:val="0"/>
      <w:marRight w:val="0"/>
      <w:marTop w:val="0"/>
      <w:marBottom w:val="0"/>
      <w:divBdr>
        <w:top w:val="none" w:sz="0" w:space="0" w:color="auto"/>
        <w:left w:val="none" w:sz="0" w:space="0" w:color="auto"/>
        <w:bottom w:val="none" w:sz="0" w:space="0" w:color="auto"/>
        <w:right w:val="none" w:sz="0" w:space="0" w:color="auto"/>
      </w:divBdr>
    </w:div>
    <w:div w:id="1897625447">
      <w:bodyDiv w:val="1"/>
      <w:marLeft w:val="0"/>
      <w:marRight w:val="0"/>
      <w:marTop w:val="0"/>
      <w:marBottom w:val="0"/>
      <w:divBdr>
        <w:top w:val="none" w:sz="0" w:space="0" w:color="auto"/>
        <w:left w:val="none" w:sz="0" w:space="0" w:color="auto"/>
        <w:bottom w:val="none" w:sz="0" w:space="0" w:color="auto"/>
        <w:right w:val="none" w:sz="0" w:space="0" w:color="auto"/>
      </w:divBdr>
    </w:div>
    <w:div w:id="1915505760">
      <w:bodyDiv w:val="1"/>
      <w:marLeft w:val="0"/>
      <w:marRight w:val="0"/>
      <w:marTop w:val="0"/>
      <w:marBottom w:val="0"/>
      <w:divBdr>
        <w:top w:val="none" w:sz="0" w:space="0" w:color="auto"/>
        <w:left w:val="none" w:sz="0" w:space="0" w:color="auto"/>
        <w:bottom w:val="none" w:sz="0" w:space="0" w:color="auto"/>
        <w:right w:val="none" w:sz="0" w:space="0" w:color="auto"/>
      </w:divBdr>
    </w:div>
    <w:div w:id="1937787538">
      <w:bodyDiv w:val="1"/>
      <w:marLeft w:val="0"/>
      <w:marRight w:val="0"/>
      <w:marTop w:val="0"/>
      <w:marBottom w:val="0"/>
      <w:divBdr>
        <w:top w:val="none" w:sz="0" w:space="0" w:color="auto"/>
        <w:left w:val="none" w:sz="0" w:space="0" w:color="auto"/>
        <w:bottom w:val="none" w:sz="0" w:space="0" w:color="auto"/>
        <w:right w:val="none" w:sz="0" w:space="0" w:color="auto"/>
      </w:divBdr>
    </w:div>
    <w:div w:id="1951930187">
      <w:bodyDiv w:val="1"/>
      <w:marLeft w:val="0"/>
      <w:marRight w:val="0"/>
      <w:marTop w:val="0"/>
      <w:marBottom w:val="0"/>
      <w:divBdr>
        <w:top w:val="none" w:sz="0" w:space="0" w:color="auto"/>
        <w:left w:val="none" w:sz="0" w:space="0" w:color="auto"/>
        <w:bottom w:val="none" w:sz="0" w:space="0" w:color="auto"/>
        <w:right w:val="none" w:sz="0" w:space="0" w:color="auto"/>
      </w:divBdr>
    </w:div>
    <w:div w:id="1952010161">
      <w:bodyDiv w:val="1"/>
      <w:marLeft w:val="0"/>
      <w:marRight w:val="0"/>
      <w:marTop w:val="0"/>
      <w:marBottom w:val="0"/>
      <w:divBdr>
        <w:top w:val="none" w:sz="0" w:space="0" w:color="auto"/>
        <w:left w:val="none" w:sz="0" w:space="0" w:color="auto"/>
        <w:bottom w:val="none" w:sz="0" w:space="0" w:color="auto"/>
        <w:right w:val="none" w:sz="0" w:space="0" w:color="auto"/>
      </w:divBdr>
    </w:div>
    <w:div w:id="1971351646">
      <w:bodyDiv w:val="1"/>
      <w:marLeft w:val="0"/>
      <w:marRight w:val="0"/>
      <w:marTop w:val="0"/>
      <w:marBottom w:val="0"/>
      <w:divBdr>
        <w:top w:val="none" w:sz="0" w:space="0" w:color="auto"/>
        <w:left w:val="none" w:sz="0" w:space="0" w:color="auto"/>
        <w:bottom w:val="none" w:sz="0" w:space="0" w:color="auto"/>
        <w:right w:val="none" w:sz="0" w:space="0" w:color="auto"/>
      </w:divBdr>
    </w:div>
    <w:div w:id="1981956802">
      <w:bodyDiv w:val="1"/>
      <w:marLeft w:val="0"/>
      <w:marRight w:val="0"/>
      <w:marTop w:val="0"/>
      <w:marBottom w:val="0"/>
      <w:divBdr>
        <w:top w:val="none" w:sz="0" w:space="0" w:color="auto"/>
        <w:left w:val="none" w:sz="0" w:space="0" w:color="auto"/>
        <w:bottom w:val="none" w:sz="0" w:space="0" w:color="auto"/>
        <w:right w:val="none" w:sz="0" w:space="0" w:color="auto"/>
      </w:divBdr>
    </w:div>
    <w:div w:id="2011787434">
      <w:bodyDiv w:val="1"/>
      <w:marLeft w:val="0"/>
      <w:marRight w:val="0"/>
      <w:marTop w:val="0"/>
      <w:marBottom w:val="0"/>
      <w:divBdr>
        <w:top w:val="none" w:sz="0" w:space="0" w:color="auto"/>
        <w:left w:val="none" w:sz="0" w:space="0" w:color="auto"/>
        <w:bottom w:val="none" w:sz="0" w:space="0" w:color="auto"/>
        <w:right w:val="none" w:sz="0" w:space="0" w:color="auto"/>
      </w:divBdr>
    </w:div>
    <w:div w:id="2020351613">
      <w:bodyDiv w:val="1"/>
      <w:marLeft w:val="0"/>
      <w:marRight w:val="0"/>
      <w:marTop w:val="0"/>
      <w:marBottom w:val="0"/>
      <w:divBdr>
        <w:top w:val="none" w:sz="0" w:space="0" w:color="auto"/>
        <w:left w:val="none" w:sz="0" w:space="0" w:color="auto"/>
        <w:bottom w:val="none" w:sz="0" w:space="0" w:color="auto"/>
        <w:right w:val="none" w:sz="0" w:space="0" w:color="auto"/>
      </w:divBdr>
    </w:div>
    <w:div w:id="2024479665">
      <w:bodyDiv w:val="1"/>
      <w:marLeft w:val="0"/>
      <w:marRight w:val="0"/>
      <w:marTop w:val="0"/>
      <w:marBottom w:val="0"/>
      <w:divBdr>
        <w:top w:val="none" w:sz="0" w:space="0" w:color="auto"/>
        <w:left w:val="none" w:sz="0" w:space="0" w:color="auto"/>
        <w:bottom w:val="none" w:sz="0" w:space="0" w:color="auto"/>
        <w:right w:val="none" w:sz="0" w:space="0" w:color="auto"/>
      </w:divBdr>
    </w:div>
    <w:div w:id="2038189355">
      <w:bodyDiv w:val="1"/>
      <w:marLeft w:val="0"/>
      <w:marRight w:val="0"/>
      <w:marTop w:val="0"/>
      <w:marBottom w:val="0"/>
      <w:divBdr>
        <w:top w:val="none" w:sz="0" w:space="0" w:color="auto"/>
        <w:left w:val="none" w:sz="0" w:space="0" w:color="auto"/>
        <w:bottom w:val="none" w:sz="0" w:space="0" w:color="auto"/>
        <w:right w:val="none" w:sz="0" w:space="0" w:color="auto"/>
      </w:divBdr>
    </w:div>
    <w:div w:id="2052804119">
      <w:bodyDiv w:val="1"/>
      <w:marLeft w:val="0"/>
      <w:marRight w:val="0"/>
      <w:marTop w:val="0"/>
      <w:marBottom w:val="0"/>
      <w:divBdr>
        <w:top w:val="none" w:sz="0" w:space="0" w:color="auto"/>
        <w:left w:val="none" w:sz="0" w:space="0" w:color="auto"/>
        <w:bottom w:val="none" w:sz="0" w:space="0" w:color="auto"/>
        <w:right w:val="none" w:sz="0" w:space="0" w:color="auto"/>
      </w:divBdr>
    </w:div>
    <w:div w:id="2093695487">
      <w:bodyDiv w:val="1"/>
      <w:marLeft w:val="0"/>
      <w:marRight w:val="0"/>
      <w:marTop w:val="0"/>
      <w:marBottom w:val="0"/>
      <w:divBdr>
        <w:top w:val="none" w:sz="0" w:space="0" w:color="auto"/>
        <w:left w:val="none" w:sz="0" w:space="0" w:color="auto"/>
        <w:bottom w:val="none" w:sz="0" w:space="0" w:color="auto"/>
        <w:right w:val="none" w:sz="0" w:space="0" w:color="auto"/>
      </w:divBdr>
    </w:div>
    <w:div w:id="2105421102">
      <w:bodyDiv w:val="1"/>
      <w:marLeft w:val="0"/>
      <w:marRight w:val="0"/>
      <w:marTop w:val="0"/>
      <w:marBottom w:val="0"/>
      <w:divBdr>
        <w:top w:val="none" w:sz="0" w:space="0" w:color="auto"/>
        <w:left w:val="none" w:sz="0" w:space="0" w:color="auto"/>
        <w:bottom w:val="none" w:sz="0" w:space="0" w:color="auto"/>
        <w:right w:val="none" w:sz="0" w:space="0" w:color="auto"/>
      </w:divBdr>
    </w:div>
    <w:div w:id="2134790537">
      <w:bodyDiv w:val="1"/>
      <w:marLeft w:val="0"/>
      <w:marRight w:val="0"/>
      <w:marTop w:val="0"/>
      <w:marBottom w:val="0"/>
      <w:divBdr>
        <w:top w:val="none" w:sz="0" w:space="0" w:color="auto"/>
        <w:left w:val="none" w:sz="0" w:space="0" w:color="auto"/>
        <w:bottom w:val="none" w:sz="0" w:space="0" w:color="auto"/>
        <w:right w:val="none" w:sz="0" w:space="0" w:color="auto"/>
      </w:divBdr>
    </w:div>
    <w:div w:id="214488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81E6A-7F0F-4878-9441-289606733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4</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Supply Chain Management (SCM)</vt:lpstr>
    </vt:vector>
  </TitlesOfParts>
  <Company>Microsoft</Company>
  <LinksUpToDate>false</LinksUpToDate>
  <CharactersWithSpaces>6785</CharactersWithSpaces>
  <SharedDoc>false</SharedDoc>
  <HLinks>
    <vt:vector size="60" baseType="variant">
      <vt:variant>
        <vt:i4>3932269</vt:i4>
      </vt:variant>
      <vt:variant>
        <vt:i4>27</vt:i4>
      </vt:variant>
      <vt:variant>
        <vt:i4>0</vt:i4>
      </vt:variant>
      <vt:variant>
        <vt:i4>5</vt:i4>
      </vt:variant>
      <vt:variant>
        <vt:lpwstr>http://www.isssc3.com/</vt:lpwstr>
      </vt:variant>
      <vt:variant>
        <vt:lpwstr/>
      </vt:variant>
      <vt:variant>
        <vt:i4>1769544</vt:i4>
      </vt:variant>
      <vt:variant>
        <vt:i4>24</vt:i4>
      </vt:variant>
      <vt:variant>
        <vt:i4>0</vt:i4>
      </vt:variant>
      <vt:variant>
        <vt:i4>5</vt:i4>
      </vt:variant>
      <vt:variant>
        <vt:lpwstr>http://www.supply-chain.org/</vt:lpwstr>
      </vt:variant>
      <vt:variant>
        <vt:lpwstr/>
      </vt:variant>
      <vt:variant>
        <vt:i4>2818101</vt:i4>
      </vt:variant>
      <vt:variant>
        <vt:i4>21</vt:i4>
      </vt:variant>
      <vt:variant>
        <vt:i4>0</vt:i4>
      </vt:variant>
      <vt:variant>
        <vt:i4>5</vt:i4>
      </vt:variant>
      <vt:variant>
        <vt:lpwstr>http://www.amstat.org/</vt:lpwstr>
      </vt:variant>
      <vt:variant>
        <vt:lpwstr/>
      </vt:variant>
      <vt:variant>
        <vt:i4>2949216</vt:i4>
      </vt:variant>
      <vt:variant>
        <vt:i4>18</vt:i4>
      </vt:variant>
      <vt:variant>
        <vt:i4>0</vt:i4>
      </vt:variant>
      <vt:variant>
        <vt:i4>5</vt:i4>
      </vt:variant>
      <vt:variant>
        <vt:lpwstr>http://www.informs.org/</vt:lpwstr>
      </vt:variant>
      <vt:variant>
        <vt:lpwstr/>
      </vt:variant>
      <vt:variant>
        <vt:i4>3342463</vt:i4>
      </vt:variant>
      <vt:variant>
        <vt:i4>15</vt:i4>
      </vt:variant>
      <vt:variant>
        <vt:i4>0</vt:i4>
      </vt:variant>
      <vt:variant>
        <vt:i4>5</vt:i4>
      </vt:variant>
      <vt:variant>
        <vt:lpwstr>http://www.asq.org/</vt:lpwstr>
      </vt:variant>
      <vt:variant>
        <vt:lpwstr/>
      </vt:variant>
      <vt:variant>
        <vt:i4>3801185</vt:i4>
      </vt:variant>
      <vt:variant>
        <vt:i4>12</vt:i4>
      </vt:variant>
      <vt:variant>
        <vt:i4>0</vt:i4>
      </vt:variant>
      <vt:variant>
        <vt:i4>5</vt:i4>
      </vt:variant>
      <vt:variant>
        <vt:lpwstr>http://www.pmi.org/</vt:lpwstr>
      </vt:variant>
      <vt:variant>
        <vt:lpwstr/>
      </vt:variant>
      <vt:variant>
        <vt:i4>5439506</vt:i4>
      </vt:variant>
      <vt:variant>
        <vt:i4>9</vt:i4>
      </vt:variant>
      <vt:variant>
        <vt:i4>0</vt:i4>
      </vt:variant>
      <vt:variant>
        <vt:i4>5</vt:i4>
      </vt:variant>
      <vt:variant>
        <vt:lpwstr>http://www.cscmp.org/</vt:lpwstr>
      </vt:variant>
      <vt:variant>
        <vt:lpwstr/>
      </vt:variant>
      <vt:variant>
        <vt:i4>5767199</vt:i4>
      </vt:variant>
      <vt:variant>
        <vt:i4>6</vt:i4>
      </vt:variant>
      <vt:variant>
        <vt:i4>0</vt:i4>
      </vt:variant>
      <vt:variant>
        <vt:i4>5</vt:i4>
      </vt:variant>
      <vt:variant>
        <vt:lpwstr>http://www.apics.org/</vt:lpwstr>
      </vt:variant>
      <vt:variant>
        <vt:lpwstr/>
      </vt:variant>
      <vt:variant>
        <vt:i4>7798910</vt:i4>
      </vt:variant>
      <vt:variant>
        <vt:i4>3</vt:i4>
      </vt:variant>
      <vt:variant>
        <vt:i4>0</vt:i4>
      </vt:variant>
      <vt:variant>
        <vt:i4>5</vt:i4>
      </vt:variant>
      <vt:variant>
        <vt:lpwstr>http://www.ism.ws/</vt:lpwstr>
      </vt:variant>
      <vt:variant>
        <vt:lpwstr/>
      </vt:variant>
      <vt:variant>
        <vt:i4>6160472</vt:i4>
      </vt:variant>
      <vt:variant>
        <vt:i4>0</vt:i4>
      </vt:variant>
      <vt:variant>
        <vt:i4>0</vt:i4>
      </vt:variant>
      <vt:variant>
        <vt:i4>5</vt:i4>
      </vt:variant>
      <vt:variant>
        <vt:lpwstr>http://catalogs.mhhe.com/mhhe/home.do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 Management (SCM)</dc:title>
  <dc:creator>Michael D. Harper</dc:creator>
  <cp:lastModifiedBy>Michael Harper</cp:lastModifiedBy>
  <cp:revision>113</cp:revision>
  <cp:lastPrinted>2011-08-08T18:44:00Z</cp:lastPrinted>
  <dcterms:created xsi:type="dcterms:W3CDTF">2017-08-15T20:32:00Z</dcterms:created>
  <dcterms:modified xsi:type="dcterms:W3CDTF">2021-05-26T20:25:00Z</dcterms:modified>
</cp:coreProperties>
</file>