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47" w:rsidRDefault="00030947" w:rsidP="00030947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Project Risk Management</w:t>
      </w:r>
    </w:p>
    <w:p w:rsidR="00030947" w:rsidRDefault="00037C91" w:rsidP="00030947">
      <w:pPr>
        <w:jc w:val="center"/>
        <w:rPr>
          <w:sz w:val="20"/>
        </w:rPr>
      </w:pPr>
      <w:r>
        <w:rPr>
          <w:sz w:val="20"/>
        </w:rPr>
        <w:t xml:space="preserve">Michael </w:t>
      </w:r>
      <w:r w:rsidR="00030947">
        <w:rPr>
          <w:sz w:val="20"/>
        </w:rPr>
        <w:t>D. Harper, Ph.D.</w:t>
      </w:r>
    </w:p>
    <w:p w:rsidR="00030947" w:rsidRDefault="00030947" w:rsidP="00030947"/>
    <w:p w:rsidR="00030947" w:rsidRDefault="00030947" w:rsidP="00030947">
      <w:pPr>
        <w:rPr>
          <w:i/>
          <w:iCs/>
        </w:rPr>
      </w:pPr>
      <w:r>
        <w:rPr>
          <w:i/>
          <w:iCs/>
        </w:rPr>
        <w:t>“Project risk management is concerned with identifying, analyzing, and responding to project risk.”</w:t>
      </w:r>
    </w:p>
    <w:p w:rsidR="00037C91" w:rsidRDefault="00037C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649"/>
        <w:gridCol w:w="459"/>
        <w:gridCol w:w="459"/>
        <w:gridCol w:w="459"/>
        <w:gridCol w:w="696"/>
        <w:gridCol w:w="459"/>
      </w:tblGrid>
      <w:tr w:rsidR="00037C91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37C91" w:rsidRDefault="00037C9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7C91" w:rsidRDefault="00037C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Risk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7C91" w:rsidRDefault="00037C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037C91" w:rsidTr="008205EF">
        <w:trPr>
          <w:cantSplit/>
          <w:trHeight w:val="143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37C91" w:rsidRDefault="00037C9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37C91" w:rsidRDefault="00037C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037C91" w:rsidRDefault="00037C9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037C91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37C91" w:rsidRDefault="00037C91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7C91" w:rsidRDefault="00037C91">
            <w:pPr>
              <w:rPr>
                <w:bCs/>
              </w:rPr>
            </w:pPr>
            <w:r>
              <w:rPr>
                <w:bCs/>
              </w:rPr>
              <w:t>Plan Risk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</w:tr>
      <w:tr w:rsidR="00037C91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37C91" w:rsidRDefault="00A3601F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7C91" w:rsidRDefault="00037C91">
            <w:pPr>
              <w:rPr>
                <w:bCs/>
              </w:rPr>
            </w:pPr>
            <w:r>
              <w:rPr>
                <w:bCs/>
              </w:rPr>
              <w:t>Identify Risks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</w:tr>
      <w:tr w:rsidR="00037C91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37C91" w:rsidRDefault="00A3601F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7C91" w:rsidRDefault="00037C91">
            <w:pPr>
              <w:rPr>
                <w:bCs/>
              </w:rPr>
            </w:pPr>
            <w:r>
              <w:rPr>
                <w:bCs/>
              </w:rPr>
              <w:t>Perform Qualitative Risk Analysis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</w:tr>
      <w:tr w:rsidR="00037C91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37C91" w:rsidRDefault="00A3601F"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7C91" w:rsidRDefault="00037C91">
            <w:pPr>
              <w:rPr>
                <w:bCs/>
              </w:rPr>
            </w:pPr>
            <w:r>
              <w:rPr>
                <w:bCs/>
              </w:rPr>
              <w:t>Perform Quantitative Risk Analysis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</w:tr>
      <w:tr w:rsidR="00037C91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37C91" w:rsidRDefault="00037C91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7C91" w:rsidRDefault="00037C91">
            <w:pPr>
              <w:rPr>
                <w:bCs/>
              </w:rPr>
            </w:pPr>
            <w:r>
              <w:rPr>
                <w:bCs/>
              </w:rPr>
              <w:t>Plan Risk Responses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</w:tr>
      <w:tr w:rsidR="00037C91" w:rsidTr="00037C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037C91" w:rsidRDefault="00037C91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7C91" w:rsidRDefault="00037C91">
            <w:pPr>
              <w:rPr>
                <w:bCs/>
              </w:rPr>
            </w:pPr>
            <w:r>
              <w:rPr>
                <w:bCs/>
              </w:rPr>
              <w:t>Control Risks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EE1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C91" w:rsidRDefault="00037C91">
            <w:pPr>
              <w:jc w:val="center"/>
              <w:rPr>
                <w:sz w:val="20"/>
              </w:rPr>
            </w:pPr>
          </w:p>
        </w:tc>
      </w:tr>
    </w:tbl>
    <w:p w:rsidR="00F62BA6" w:rsidRPr="008205EF" w:rsidRDefault="00F62BA6" w:rsidP="00963785">
      <w:pPr>
        <w:rPr>
          <w:b/>
          <w:szCs w:val="24"/>
        </w:rPr>
      </w:pPr>
    </w:p>
    <w:p w:rsidR="00963785" w:rsidRPr="008205EF" w:rsidRDefault="00963785" w:rsidP="00963785">
      <w:pPr>
        <w:rPr>
          <w:b/>
          <w:szCs w:val="24"/>
          <w:u w:val="single"/>
        </w:rPr>
      </w:pPr>
      <w:r w:rsidRPr="008205EF">
        <w:rPr>
          <w:b/>
          <w:szCs w:val="24"/>
          <w:u w:val="single"/>
        </w:rPr>
        <w:t>Risk &amp; Utility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7"/>
      </w:tblGrid>
      <w:tr w:rsidR="00963785" w:rsidRPr="008205EF" w:rsidTr="008205EF">
        <w:tc>
          <w:tcPr>
            <w:tcW w:w="0" w:type="auto"/>
          </w:tcPr>
          <w:p w:rsidR="00963785" w:rsidRPr="008205EF" w:rsidRDefault="00963785" w:rsidP="00963785">
            <w:pPr>
              <w:rPr>
                <w:szCs w:val="24"/>
              </w:rPr>
            </w:pPr>
            <w:r w:rsidRPr="008205EF">
              <w:rPr>
                <w:szCs w:val="24"/>
              </w:rPr>
              <w:t>Risk= [Probability &amp; Outcome] or [Likelihood &amp; Consequence]</w:t>
            </w:r>
          </w:p>
        </w:tc>
      </w:tr>
      <w:tr w:rsidR="00963785" w:rsidRPr="008205EF" w:rsidTr="008205EF">
        <w:tc>
          <w:tcPr>
            <w:tcW w:w="0" w:type="auto"/>
          </w:tcPr>
          <w:p w:rsidR="00963785" w:rsidRPr="008205EF" w:rsidRDefault="00963785" w:rsidP="00963785">
            <w:pPr>
              <w:rPr>
                <w:szCs w:val="24"/>
              </w:rPr>
            </w:pPr>
            <w:r w:rsidRPr="008205EF">
              <w:rPr>
                <w:szCs w:val="24"/>
              </w:rPr>
              <w:t>Utility= Attitude toward risk. (Risk-neutral, Risk-averse, Risk-prone)</w:t>
            </w:r>
          </w:p>
        </w:tc>
      </w:tr>
    </w:tbl>
    <w:p w:rsidR="00963785" w:rsidRPr="008205EF" w:rsidRDefault="00963785" w:rsidP="00963785">
      <w:pPr>
        <w:rPr>
          <w:szCs w:val="24"/>
        </w:rPr>
      </w:pPr>
    </w:p>
    <w:p w:rsidR="00963785" w:rsidRPr="008205EF" w:rsidRDefault="00963785" w:rsidP="00963785">
      <w:pPr>
        <w:rPr>
          <w:b/>
          <w:szCs w:val="24"/>
          <w:u w:val="single"/>
        </w:rPr>
      </w:pPr>
      <w:r w:rsidRPr="008205EF">
        <w:rPr>
          <w:b/>
          <w:bCs/>
          <w:szCs w:val="24"/>
          <w:u w:val="single"/>
        </w:rPr>
        <w:t>Plan Risk Management</w:t>
      </w:r>
      <w:r w:rsidRPr="008205EF">
        <w:rPr>
          <w:b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9"/>
      </w:tblGrid>
      <w:tr w:rsidR="00963785" w:rsidRPr="008205EF" w:rsidTr="008205EF">
        <w:tc>
          <w:tcPr>
            <w:tcW w:w="0" w:type="auto"/>
          </w:tcPr>
          <w:p w:rsidR="00963785" w:rsidRPr="008205EF" w:rsidRDefault="00963785" w:rsidP="00963785">
            <w:pPr>
              <w:rPr>
                <w:szCs w:val="24"/>
              </w:rPr>
            </w:pPr>
            <w:r w:rsidRPr="008205EF">
              <w:rPr>
                <w:szCs w:val="24"/>
              </w:rPr>
              <w:t>Risk Management Plan (RBS, Approach, Components)</w:t>
            </w:r>
          </w:p>
        </w:tc>
      </w:tr>
      <w:tr w:rsidR="00963785" w:rsidRPr="008205EF" w:rsidTr="008205EF">
        <w:tc>
          <w:tcPr>
            <w:tcW w:w="0" w:type="auto"/>
          </w:tcPr>
          <w:p w:rsidR="00963785" w:rsidRPr="008205EF" w:rsidRDefault="00963785" w:rsidP="00963785">
            <w:pPr>
              <w:rPr>
                <w:szCs w:val="24"/>
              </w:rPr>
            </w:pPr>
            <w:r w:rsidRPr="008205EF">
              <w:rPr>
                <w:szCs w:val="24"/>
              </w:rPr>
              <w:t>RBS: Risk Breakdown Structure (Identify Risk Categories)</w:t>
            </w:r>
          </w:p>
        </w:tc>
      </w:tr>
    </w:tbl>
    <w:p w:rsidR="00963785" w:rsidRPr="008205EF" w:rsidRDefault="00963785" w:rsidP="00963785">
      <w:pPr>
        <w:rPr>
          <w:szCs w:val="24"/>
        </w:rPr>
      </w:pPr>
    </w:p>
    <w:p w:rsidR="00963785" w:rsidRPr="008205EF" w:rsidRDefault="00963785" w:rsidP="00963785">
      <w:pPr>
        <w:rPr>
          <w:szCs w:val="24"/>
        </w:rPr>
      </w:pPr>
      <w:r w:rsidRPr="008205EF">
        <w:rPr>
          <w:b/>
          <w:bCs/>
          <w:szCs w:val="24"/>
          <w:u w:val="single"/>
        </w:rPr>
        <w:t>Identify Risks</w:t>
      </w:r>
      <w:r w:rsidRPr="008205EF">
        <w:rPr>
          <w:szCs w:val="24"/>
        </w:rPr>
        <w:t>.  Create a Risk Register of risk events.</w:t>
      </w:r>
    </w:p>
    <w:p w:rsidR="00963785" w:rsidRPr="008205EF" w:rsidRDefault="00963785" w:rsidP="00963785">
      <w:pPr>
        <w:rPr>
          <w:szCs w:val="24"/>
        </w:rPr>
      </w:pPr>
    </w:p>
    <w:p w:rsidR="00963785" w:rsidRPr="008205EF" w:rsidRDefault="00963785" w:rsidP="00963785">
      <w:pPr>
        <w:rPr>
          <w:b/>
          <w:szCs w:val="24"/>
          <w:u w:val="single"/>
        </w:rPr>
      </w:pPr>
      <w:r w:rsidRPr="008205EF">
        <w:rPr>
          <w:b/>
          <w:szCs w:val="24"/>
          <w:u w:val="single"/>
        </w:rPr>
        <w:t>Risk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3"/>
      </w:tblGrid>
      <w:tr w:rsidR="00963785" w:rsidRPr="008205EF" w:rsidTr="00820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85" w:rsidRPr="008205EF" w:rsidRDefault="00963785" w:rsidP="00963785">
            <w:pPr>
              <w:rPr>
                <w:szCs w:val="24"/>
              </w:rPr>
            </w:pPr>
            <w:r w:rsidRPr="008205EF">
              <w:rPr>
                <w:bCs/>
                <w:szCs w:val="24"/>
              </w:rPr>
              <w:t>Perform Qualitative Risk Analysis</w:t>
            </w:r>
            <w:r w:rsidRPr="008205EF">
              <w:rPr>
                <w:szCs w:val="24"/>
              </w:rPr>
              <w:t xml:space="preserve">.  </w:t>
            </w:r>
            <w:r w:rsidRPr="008205EF">
              <w:rPr>
                <w:szCs w:val="24"/>
              </w:rPr>
              <w:sym w:font="Wingdings" w:char="F0E0"/>
            </w:r>
            <w:r w:rsidRPr="008205EF">
              <w:rPr>
                <w:szCs w:val="24"/>
              </w:rPr>
              <w:t xml:space="preserve"> Risk Ranking.  </w:t>
            </w:r>
          </w:p>
          <w:p w:rsidR="00963785" w:rsidRPr="008205EF" w:rsidRDefault="00963785" w:rsidP="00963785">
            <w:pPr>
              <w:ind w:left="337"/>
              <w:rPr>
                <w:szCs w:val="24"/>
              </w:rPr>
            </w:pPr>
            <w:r w:rsidRPr="008205EF">
              <w:rPr>
                <w:szCs w:val="24"/>
              </w:rPr>
              <w:t>(Matrix, Risk Factor, Top Ten Tracking, Watch List.)</w:t>
            </w:r>
          </w:p>
        </w:tc>
      </w:tr>
      <w:tr w:rsidR="00963785" w:rsidRPr="008205EF" w:rsidTr="00820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85" w:rsidRPr="008205EF" w:rsidRDefault="00963785" w:rsidP="00963785">
            <w:pPr>
              <w:ind w:left="697" w:hanging="697"/>
              <w:rPr>
                <w:szCs w:val="24"/>
              </w:rPr>
            </w:pPr>
            <w:r w:rsidRPr="008205EF">
              <w:rPr>
                <w:bCs/>
                <w:szCs w:val="24"/>
              </w:rPr>
              <w:t>Perform Quantitative Risk Analysis</w:t>
            </w:r>
            <w:r w:rsidRPr="008205EF">
              <w:rPr>
                <w:szCs w:val="24"/>
              </w:rPr>
              <w:t xml:space="preserve">.  </w:t>
            </w:r>
            <w:r w:rsidRPr="008205EF">
              <w:rPr>
                <w:szCs w:val="24"/>
              </w:rPr>
              <w:sym w:font="Wingdings" w:char="F0E0"/>
            </w:r>
            <w:r w:rsidRPr="008205EF">
              <w:rPr>
                <w:szCs w:val="24"/>
              </w:rPr>
              <w:t xml:space="preserve"> Risk Evaluation.  </w:t>
            </w:r>
          </w:p>
          <w:p w:rsidR="00963785" w:rsidRPr="008205EF" w:rsidRDefault="00963785" w:rsidP="00963785">
            <w:pPr>
              <w:ind w:left="697" w:hanging="360"/>
              <w:rPr>
                <w:szCs w:val="24"/>
              </w:rPr>
            </w:pPr>
            <w:r w:rsidRPr="008205EF">
              <w:rPr>
                <w:szCs w:val="24"/>
              </w:rPr>
              <w:t>(Stochastic Utility Analysis, Decision Analysis, PERT/CPM Analysis, Simulation.)</w:t>
            </w:r>
          </w:p>
        </w:tc>
      </w:tr>
    </w:tbl>
    <w:p w:rsidR="00963785" w:rsidRPr="008205EF" w:rsidRDefault="00963785" w:rsidP="00963785">
      <w:pPr>
        <w:rPr>
          <w:szCs w:val="24"/>
        </w:rPr>
      </w:pPr>
    </w:p>
    <w:p w:rsidR="00963785" w:rsidRPr="008205EF" w:rsidRDefault="00963785" w:rsidP="00963785">
      <w:pPr>
        <w:rPr>
          <w:b/>
          <w:szCs w:val="24"/>
          <w:u w:val="single"/>
        </w:rPr>
      </w:pPr>
      <w:r w:rsidRPr="008205EF">
        <w:rPr>
          <w:b/>
          <w:bCs/>
          <w:szCs w:val="24"/>
          <w:u w:val="single"/>
        </w:rPr>
        <w:t>Plan Risk Responses</w:t>
      </w:r>
      <w:r w:rsidRPr="008205EF">
        <w:rPr>
          <w:b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</w:tblGrid>
      <w:tr w:rsidR="008205EF" w:rsidRPr="008205EF" w:rsidTr="008205EF">
        <w:tc>
          <w:tcPr>
            <w:tcW w:w="0" w:type="auto"/>
          </w:tcPr>
          <w:p w:rsidR="008205EF" w:rsidRPr="008205EF" w:rsidRDefault="008205EF" w:rsidP="00963785">
            <w:pPr>
              <w:rPr>
                <w:szCs w:val="24"/>
              </w:rPr>
            </w:pPr>
            <w:r w:rsidRPr="008205EF">
              <w:rPr>
                <w:szCs w:val="24"/>
              </w:rPr>
              <w:t>Risks with Positive and Negative Consequences.</w:t>
            </w:r>
          </w:p>
        </w:tc>
      </w:tr>
      <w:tr w:rsidR="008205EF" w:rsidRPr="008205EF" w:rsidTr="008205EF">
        <w:tc>
          <w:tcPr>
            <w:tcW w:w="0" w:type="auto"/>
          </w:tcPr>
          <w:p w:rsidR="008205EF" w:rsidRPr="008205EF" w:rsidRDefault="008205EF" w:rsidP="00963785">
            <w:pPr>
              <w:rPr>
                <w:szCs w:val="24"/>
              </w:rPr>
            </w:pPr>
            <w:r w:rsidRPr="008205EF">
              <w:rPr>
                <w:szCs w:val="24"/>
              </w:rPr>
              <w:t>Additional Risks and Plans.</w:t>
            </w:r>
          </w:p>
        </w:tc>
      </w:tr>
    </w:tbl>
    <w:p w:rsidR="00963785" w:rsidRPr="008205EF" w:rsidRDefault="00963785" w:rsidP="00963785">
      <w:pPr>
        <w:rPr>
          <w:szCs w:val="24"/>
        </w:rPr>
      </w:pPr>
    </w:p>
    <w:p w:rsidR="00963785" w:rsidRPr="008205EF" w:rsidRDefault="00963785" w:rsidP="00963785">
      <w:pPr>
        <w:rPr>
          <w:b/>
          <w:bCs/>
          <w:szCs w:val="24"/>
          <w:u w:val="single"/>
        </w:rPr>
      </w:pPr>
      <w:r w:rsidRPr="008205EF">
        <w:rPr>
          <w:b/>
          <w:bCs/>
          <w:szCs w:val="24"/>
          <w:u w:val="single"/>
        </w:rPr>
        <w:t>Control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</w:tblGrid>
      <w:tr w:rsidR="008205EF" w:rsidRPr="008205EF" w:rsidTr="008205EF">
        <w:tc>
          <w:tcPr>
            <w:tcW w:w="0" w:type="auto"/>
          </w:tcPr>
          <w:p w:rsidR="008205EF" w:rsidRPr="008205EF" w:rsidRDefault="008205EF" w:rsidP="008205EF">
            <w:pPr>
              <w:ind w:left="157"/>
              <w:rPr>
                <w:szCs w:val="24"/>
              </w:rPr>
            </w:pPr>
            <w:r w:rsidRPr="008205EF">
              <w:rPr>
                <w:szCs w:val="24"/>
              </w:rPr>
              <w:t>Conduct risk audits and reviews</w:t>
            </w:r>
          </w:p>
        </w:tc>
      </w:tr>
      <w:tr w:rsidR="008205EF" w:rsidRPr="008205EF" w:rsidTr="008205EF">
        <w:tc>
          <w:tcPr>
            <w:tcW w:w="0" w:type="auto"/>
          </w:tcPr>
          <w:p w:rsidR="008205EF" w:rsidRPr="008205EF" w:rsidRDefault="008205EF" w:rsidP="00963785">
            <w:pPr>
              <w:rPr>
                <w:szCs w:val="24"/>
              </w:rPr>
            </w:pPr>
            <w:r w:rsidRPr="008205EF">
              <w:rPr>
                <w:szCs w:val="24"/>
              </w:rPr>
              <w:t>Analyze triggers, trends, patterns.</w:t>
            </w:r>
          </w:p>
        </w:tc>
      </w:tr>
    </w:tbl>
    <w:p w:rsidR="008205EF" w:rsidRPr="008205EF" w:rsidRDefault="008205EF" w:rsidP="00963785">
      <w:pPr>
        <w:rPr>
          <w:szCs w:val="24"/>
        </w:rPr>
      </w:pPr>
    </w:p>
    <w:p w:rsidR="00097C0B" w:rsidRDefault="00097C0B">
      <w:r>
        <w:br w:type="page"/>
      </w:r>
    </w:p>
    <w:p w:rsidR="00030947" w:rsidRDefault="00030947" w:rsidP="00F1042A"/>
    <w:p w:rsidR="00F62BA6" w:rsidRDefault="005B2ED6" w:rsidP="005B2ED6">
      <w:pPr>
        <w:jc w:val="center"/>
        <w:rPr>
          <w:b/>
          <w:sz w:val="40"/>
          <w:szCs w:val="40"/>
          <w:u w:val="single"/>
        </w:rPr>
      </w:pPr>
      <w:r w:rsidRPr="005B2ED6">
        <w:rPr>
          <w:b/>
          <w:sz w:val="40"/>
          <w:szCs w:val="40"/>
          <w:u w:val="single"/>
        </w:rPr>
        <w:t>Risk &amp; Utility</w:t>
      </w:r>
    </w:p>
    <w:p w:rsidR="005B2ED6" w:rsidRPr="005B2ED6" w:rsidRDefault="005B2ED6" w:rsidP="005B2ED6">
      <w:pPr>
        <w:jc w:val="center"/>
        <w:rPr>
          <w:b/>
          <w:sz w:val="40"/>
          <w:szCs w:val="40"/>
          <w:u w:val="single"/>
        </w:rPr>
      </w:pPr>
    </w:p>
    <w:p w:rsidR="00F62BA6" w:rsidRPr="00F62BA6" w:rsidRDefault="00F62BA6" w:rsidP="00F62BA6">
      <w:pPr>
        <w:jc w:val="center"/>
        <w:rPr>
          <w:b/>
          <w:sz w:val="28"/>
          <w:szCs w:val="28"/>
          <w:u w:val="single"/>
        </w:rPr>
      </w:pPr>
      <w:r w:rsidRPr="00F62BA6">
        <w:rPr>
          <w:b/>
          <w:sz w:val="28"/>
          <w:szCs w:val="28"/>
          <w:u w:val="single"/>
        </w:rPr>
        <w:t>Risk= [Probability &amp; Outcome] or [Likelihood &amp; Consequence]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863"/>
        <w:gridCol w:w="1929"/>
      </w:tblGrid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Levels of 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low consequence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high consequence</w:t>
            </w: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2BA6" w:rsidRDefault="00F62BA6">
            <w:r>
              <w:t>high probability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jc w:val="center"/>
            </w:pPr>
            <w:r>
              <w:t>moderate risk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2BA6" w:rsidRDefault="00F62BA6">
            <w:pPr>
              <w:jc w:val="center"/>
            </w:pPr>
            <w:r>
              <w:t>high risk</w:t>
            </w: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2BA6" w:rsidRDefault="00F62BA6">
            <w:r>
              <w:t>low probability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jc w:val="center"/>
            </w:pPr>
            <w:r>
              <w:t>low 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2BA6" w:rsidRDefault="00F62BA6">
            <w:pPr>
              <w:jc w:val="center"/>
            </w:pPr>
            <w:r>
              <w:t>moderate risk</w:t>
            </w:r>
          </w:p>
        </w:tc>
      </w:tr>
    </w:tbl>
    <w:p w:rsidR="00F62BA6" w:rsidRDefault="00F62BA6" w:rsidP="00F62BA6">
      <w:pPr>
        <w:ind w:left="360"/>
      </w:pPr>
    </w:p>
    <w:p w:rsidR="00F62BA6" w:rsidRPr="00F62BA6" w:rsidRDefault="00F62BA6" w:rsidP="00F62BA6">
      <w:pPr>
        <w:jc w:val="center"/>
        <w:rPr>
          <w:b/>
          <w:sz w:val="28"/>
          <w:szCs w:val="28"/>
          <w:u w:val="single"/>
        </w:rPr>
      </w:pPr>
      <w:r w:rsidRPr="00F62BA6">
        <w:rPr>
          <w:b/>
          <w:sz w:val="28"/>
          <w:szCs w:val="28"/>
          <w:u w:val="single"/>
        </w:rPr>
        <w:t>Utility= Attitude toward risk. (Risk-neutral, Risk-averse, Risk-prone)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1860"/>
        <w:gridCol w:w="1503"/>
      </w:tblGrid>
      <w:tr w:rsidR="00F62BA6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Risk Prone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A6" w:rsidRDefault="00F62B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Stakeholders</w:t>
            </w: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Risk Neutral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BA6" w:rsidRDefault="00F62BA6">
            <w:r>
              <w:sym w:font="Wingdings" w:char="F0DF"/>
            </w:r>
            <w:r>
              <w:t>can apply to</w:t>
            </w:r>
            <w: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Project Team</w:t>
            </w: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Risk Averse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A6" w:rsidRDefault="00F62B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Organization</w:t>
            </w:r>
          </w:p>
        </w:tc>
      </w:tr>
    </w:tbl>
    <w:p w:rsidR="00F62BA6" w:rsidRDefault="00F62BA6" w:rsidP="00F62BA6">
      <w:pPr>
        <w:ind w:left="360"/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430"/>
        <w:gridCol w:w="2157"/>
      </w:tblGrid>
      <w:tr w:rsidR="009273A2" w:rsidTr="009273A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273A2" w:rsidRDefault="009273A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Terminology</w:t>
            </w:r>
          </w:p>
        </w:tc>
      </w:tr>
      <w:tr w:rsidR="00F62BA6" w:rsidTr="009273A2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b/>
              </w:rPr>
            </w:pPr>
            <w:r>
              <w:rPr>
                <w:b/>
              </w:rPr>
              <w:t>Measured Risk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b/>
              </w:rPr>
            </w:pPr>
            <w:r>
              <w:rPr>
                <w:b/>
              </w:rPr>
              <w:t>Perceived Risk</w:t>
            </w: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Risks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Barriers</w:t>
            </w: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Risk Management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Crisis Management</w:t>
            </w:r>
          </w:p>
        </w:tc>
      </w:tr>
    </w:tbl>
    <w:p w:rsidR="00F62BA6" w:rsidRDefault="00F62BA6" w:rsidP="00F62BA6"/>
    <w:p w:rsidR="00603C40" w:rsidRDefault="00603C40" w:rsidP="00F62BA6"/>
    <w:p w:rsidR="00F62BA6" w:rsidRDefault="00F62BA6" w:rsidP="00F62BA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Consider the ‘Reference Lottery’</w:t>
      </w:r>
    </w:p>
    <w:tbl>
      <w:tblPr>
        <w:tblStyle w:val="TableGrid"/>
        <w:tblW w:w="72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80"/>
        <w:gridCol w:w="910"/>
        <w:gridCol w:w="690"/>
        <w:gridCol w:w="1296"/>
        <w:gridCol w:w="414"/>
        <w:gridCol w:w="450"/>
        <w:gridCol w:w="630"/>
        <w:gridCol w:w="450"/>
      </w:tblGrid>
      <w:tr w:rsidR="000B3AFF" w:rsidTr="000B3AFF">
        <w:trPr>
          <w:jc w:val="center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2180" w:type="dxa"/>
            <w:tcBorders>
              <w:top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910" w:type="dxa"/>
            <w:tcBorders>
              <w:top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690" w:type="dxa"/>
            <w:tcBorders>
              <w:top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</w:tr>
      <w:tr w:rsidR="000B3AFF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:rsidR="000B3AFF" w:rsidRDefault="000B3AFF" w:rsidP="000B3AFF">
            <w:pPr>
              <w:jc w:val="center"/>
            </w:pPr>
          </w:p>
        </w:tc>
        <w:tc>
          <w:tcPr>
            <w:tcW w:w="2180" w:type="dxa"/>
          </w:tcPr>
          <w:p w:rsidR="000B3AFF" w:rsidRDefault="000B3AFF" w:rsidP="000B3AFF"/>
        </w:tc>
        <w:tc>
          <w:tcPr>
            <w:tcW w:w="910" w:type="dxa"/>
            <w:vAlign w:val="bottom"/>
          </w:tcPr>
          <w:p w:rsidR="000B3AFF" w:rsidRDefault="000B3AFF" w:rsidP="000B3AFF"/>
        </w:tc>
        <w:tc>
          <w:tcPr>
            <w:tcW w:w="690" w:type="dxa"/>
            <w:vAlign w:val="bottom"/>
          </w:tcPr>
          <w:p w:rsidR="000B3AFF" w:rsidRDefault="000B3AFF" w:rsidP="000B3AFF"/>
        </w:tc>
        <w:tc>
          <w:tcPr>
            <w:tcW w:w="1296" w:type="dxa"/>
            <w:tcBorders>
              <w:bottom w:val="single" w:sz="8" w:space="0" w:color="auto"/>
            </w:tcBorders>
            <w:vAlign w:val="bottom"/>
          </w:tcPr>
          <w:p w:rsidR="000B3AFF" w:rsidRDefault="000B3AFF" w:rsidP="000B3AFF">
            <w:r>
              <w:t xml:space="preserve">     (0.5)</w:t>
            </w:r>
          </w:p>
        </w:tc>
        <w:tc>
          <w:tcPr>
            <w:tcW w:w="864" w:type="dxa"/>
            <w:gridSpan w:val="2"/>
            <w:tcBorders>
              <w:bottom w:val="single" w:sz="8" w:space="0" w:color="auto"/>
            </w:tcBorders>
            <w:vAlign w:val="bottom"/>
          </w:tcPr>
          <w:p w:rsidR="000B3AFF" w:rsidRDefault="000B3AFF" w:rsidP="000B3AFF">
            <w:r>
              <w:t>Win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bottom"/>
          </w:tcPr>
          <w:p w:rsidR="000B3AFF" w:rsidRDefault="000B3AFF" w:rsidP="000B3AFF">
            <w:pPr>
              <w:jc w:val="right"/>
            </w:pPr>
            <w:r>
              <w:t>$1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0B3AFF" w:rsidRDefault="000B3AFF" w:rsidP="000B3AFF">
            <w:pPr>
              <w:jc w:val="center"/>
            </w:pPr>
          </w:p>
        </w:tc>
      </w:tr>
      <w:tr w:rsidR="000B3AFF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:rsidR="000B3AFF" w:rsidRDefault="000B3AFF" w:rsidP="000B3AFF">
            <w:pPr>
              <w:jc w:val="center"/>
            </w:pPr>
          </w:p>
        </w:tc>
        <w:tc>
          <w:tcPr>
            <w:tcW w:w="2180" w:type="dxa"/>
          </w:tcPr>
          <w:p w:rsidR="000B3AFF" w:rsidRDefault="000B3AFF" w:rsidP="000B3AFF">
            <w:pPr>
              <w:jc w:val="right"/>
            </w:pPr>
            <w:r>
              <w:t xml:space="preserve">Risky Decision </w:t>
            </w:r>
            <w:r>
              <w:sym w:font="Wingdings" w:char="F0E0"/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bottom"/>
          </w:tcPr>
          <w:p w:rsidR="000B3AFF" w:rsidRDefault="000B3AFF" w:rsidP="000B3AFF">
            <w:r>
              <w:t>GO</w:t>
            </w:r>
          </w:p>
        </w:tc>
        <w:tc>
          <w:tcPr>
            <w:tcW w:w="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AFF" w:rsidRDefault="000B3AFF" w:rsidP="000B3AFF">
            <w:pPr>
              <w:jc w:val="right"/>
            </w:pPr>
            <w:r>
              <w:t>($0)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B3AFF" w:rsidRDefault="000B3AFF" w:rsidP="000B3AFF"/>
        </w:tc>
        <w:tc>
          <w:tcPr>
            <w:tcW w:w="864" w:type="dxa"/>
            <w:gridSpan w:val="2"/>
            <w:tcBorders>
              <w:top w:val="single" w:sz="8" w:space="0" w:color="auto"/>
            </w:tcBorders>
            <w:vAlign w:val="bottom"/>
          </w:tcPr>
          <w:p w:rsidR="000B3AFF" w:rsidRDefault="000B3AFF" w:rsidP="000B3AFF"/>
        </w:tc>
        <w:tc>
          <w:tcPr>
            <w:tcW w:w="630" w:type="dxa"/>
            <w:tcBorders>
              <w:top w:val="single" w:sz="8" w:space="0" w:color="auto"/>
            </w:tcBorders>
            <w:vAlign w:val="bottom"/>
          </w:tcPr>
          <w:p w:rsidR="000B3AFF" w:rsidRDefault="000B3AFF" w:rsidP="000B3AFF">
            <w:pPr>
              <w:jc w:val="right"/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0B3AFF" w:rsidRDefault="000B3AFF" w:rsidP="000B3AFF">
            <w:pPr>
              <w:jc w:val="center"/>
            </w:pPr>
          </w:p>
        </w:tc>
      </w:tr>
      <w:tr w:rsidR="000B3AFF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:rsidR="000B3AFF" w:rsidRDefault="000B3AFF" w:rsidP="000B3AFF">
            <w:pPr>
              <w:jc w:val="center"/>
            </w:pPr>
          </w:p>
        </w:tc>
        <w:tc>
          <w:tcPr>
            <w:tcW w:w="2180" w:type="dxa"/>
            <w:tcBorders>
              <w:right w:val="single" w:sz="8" w:space="0" w:color="auto"/>
            </w:tcBorders>
          </w:tcPr>
          <w:p w:rsidR="000B3AFF" w:rsidRDefault="000B3AFF" w:rsidP="000B3AFF">
            <w:pPr>
              <w:jc w:val="right"/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B3AFF" w:rsidRDefault="000B3AFF" w:rsidP="000B3AFF"/>
        </w:tc>
        <w:tc>
          <w:tcPr>
            <w:tcW w:w="6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3AFF" w:rsidRDefault="000B3AFF" w:rsidP="000B3AFF"/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3AFF" w:rsidRDefault="000B3AFF" w:rsidP="000B3AFF">
            <w:r>
              <w:t xml:space="preserve">     (0.5)</w:t>
            </w:r>
          </w:p>
        </w:tc>
        <w:tc>
          <w:tcPr>
            <w:tcW w:w="864" w:type="dxa"/>
            <w:gridSpan w:val="2"/>
            <w:tcBorders>
              <w:bottom w:val="single" w:sz="8" w:space="0" w:color="auto"/>
            </w:tcBorders>
            <w:vAlign w:val="bottom"/>
          </w:tcPr>
          <w:p w:rsidR="000B3AFF" w:rsidRDefault="000B3AFF" w:rsidP="000B3AFF">
            <w:r>
              <w:t>Lose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bottom"/>
          </w:tcPr>
          <w:p w:rsidR="000B3AFF" w:rsidRDefault="000B3AFF" w:rsidP="000B3AFF">
            <w:pPr>
              <w:jc w:val="right"/>
            </w:pPr>
            <w:r>
              <w:t>–$1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0B3AFF" w:rsidRDefault="000B3AFF" w:rsidP="000B3AFF">
            <w:pPr>
              <w:jc w:val="center"/>
            </w:pPr>
          </w:p>
        </w:tc>
      </w:tr>
      <w:tr w:rsidR="000B3AFF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:rsidR="000B3AFF" w:rsidRDefault="000B3AFF" w:rsidP="000B3AFF">
            <w:pPr>
              <w:jc w:val="center"/>
            </w:pPr>
          </w:p>
        </w:tc>
        <w:tc>
          <w:tcPr>
            <w:tcW w:w="2180" w:type="dxa"/>
            <w:tcBorders>
              <w:right w:val="single" w:sz="8" w:space="0" w:color="auto"/>
            </w:tcBorders>
          </w:tcPr>
          <w:p w:rsidR="000B3AFF" w:rsidRDefault="000B3AFF" w:rsidP="000B3AFF">
            <w:pPr>
              <w:jc w:val="right"/>
            </w:pPr>
            <w:r>
              <w:t xml:space="preserve">Certain Decision </w:t>
            </w:r>
            <w:r>
              <w:sym w:font="Wingdings" w:char="F0E0"/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3AFF" w:rsidRDefault="000B3AFF" w:rsidP="000B3AFF">
            <w:r>
              <w:t>NOGO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vAlign w:val="bottom"/>
          </w:tcPr>
          <w:p w:rsidR="000B3AFF" w:rsidRDefault="000B3AFF" w:rsidP="000B3AFF"/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3AFF" w:rsidRDefault="000B3AFF" w:rsidP="000B3AFF"/>
        </w:tc>
        <w:tc>
          <w:tcPr>
            <w:tcW w:w="86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3AFF" w:rsidRDefault="000B3AFF" w:rsidP="000B3AFF"/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B3AFF" w:rsidRDefault="000B3AFF" w:rsidP="000B3AFF">
            <w:pPr>
              <w:jc w:val="right"/>
            </w:pPr>
            <w:r>
              <w:t>$0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0B3AFF" w:rsidRDefault="000B3AFF" w:rsidP="000B3AFF">
            <w:pPr>
              <w:jc w:val="center"/>
            </w:pPr>
          </w:p>
        </w:tc>
      </w:tr>
      <w:tr w:rsidR="000B3AFF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2180" w:type="dxa"/>
          </w:tcPr>
          <w:p w:rsidR="000B3AFF" w:rsidRDefault="000B3AFF" w:rsidP="00F62BA6">
            <w:pPr>
              <w:jc w:val="center"/>
            </w:pPr>
          </w:p>
        </w:tc>
        <w:tc>
          <w:tcPr>
            <w:tcW w:w="910" w:type="dxa"/>
            <w:tcBorders>
              <w:top w:val="single" w:sz="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690" w:type="dxa"/>
            <w:tcBorders>
              <w:top w:val="single" w:sz="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</w:tr>
      <w:tr w:rsidR="000B3AFF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3090" w:type="dxa"/>
            <w:gridSpan w:val="2"/>
          </w:tcPr>
          <w:p w:rsidR="000B3AFF" w:rsidRDefault="000B3AFF" w:rsidP="00F62BA6">
            <w:pPr>
              <w:jc w:val="center"/>
            </w:pPr>
            <w:r>
              <w:rPr>
                <w:sz w:val="32"/>
                <w:szCs w:val="32"/>
              </w:rPr>
              <w:t xml:space="preserve">               </w:t>
            </w:r>
            <w:r w:rsidRPr="000B3AFF">
              <w:rPr>
                <w:sz w:val="32"/>
                <w:szCs w:val="32"/>
              </w:rPr>
              <w:t>↑</w:t>
            </w:r>
          </w:p>
        </w:tc>
        <w:tc>
          <w:tcPr>
            <w:tcW w:w="2400" w:type="dxa"/>
            <w:gridSpan w:val="3"/>
          </w:tcPr>
          <w:p w:rsidR="000B3AFF" w:rsidRDefault="000B3AFF" w:rsidP="000B3AFF">
            <w:r>
              <w:rPr>
                <w:sz w:val="32"/>
                <w:szCs w:val="32"/>
              </w:rPr>
              <w:t xml:space="preserve">      ↑       ↑</w:t>
            </w:r>
          </w:p>
        </w:tc>
        <w:tc>
          <w:tcPr>
            <w:tcW w:w="1530" w:type="dxa"/>
            <w:gridSpan w:val="3"/>
            <w:tcBorders>
              <w:right w:val="single" w:sz="18" w:space="0" w:color="auto"/>
            </w:tcBorders>
          </w:tcPr>
          <w:p w:rsidR="000B3AFF" w:rsidRDefault="000B3AFF" w:rsidP="000B3AFF">
            <w:r>
              <w:rPr>
                <w:sz w:val="32"/>
                <w:szCs w:val="32"/>
              </w:rPr>
              <w:t xml:space="preserve">        ↑</w:t>
            </w:r>
          </w:p>
        </w:tc>
      </w:tr>
      <w:tr w:rsidR="00603C40" w:rsidTr="009E5C18">
        <w:trPr>
          <w:jc w:val="center"/>
        </w:trPr>
        <w:tc>
          <w:tcPr>
            <w:tcW w:w="236" w:type="dxa"/>
            <w:tcBorders>
              <w:left w:val="single" w:sz="18" w:space="0" w:color="auto"/>
            </w:tcBorders>
          </w:tcPr>
          <w:p w:rsidR="00603C40" w:rsidRDefault="00603C40" w:rsidP="00F62BA6">
            <w:pPr>
              <w:jc w:val="center"/>
            </w:pPr>
          </w:p>
        </w:tc>
        <w:tc>
          <w:tcPr>
            <w:tcW w:w="3090" w:type="dxa"/>
            <w:gridSpan w:val="2"/>
          </w:tcPr>
          <w:p w:rsidR="00603C40" w:rsidRDefault="00603C40" w:rsidP="00F62BA6">
            <w:pPr>
              <w:jc w:val="center"/>
            </w:pPr>
            <w:r>
              <w:t xml:space="preserve">                 Decision</w:t>
            </w:r>
          </w:p>
          <w:p w:rsidR="00603C40" w:rsidRDefault="00603C40" w:rsidP="00F62BA6">
            <w:pPr>
              <w:jc w:val="center"/>
            </w:pPr>
            <w:r>
              <w:t xml:space="preserve">                Node</w:t>
            </w:r>
          </w:p>
        </w:tc>
        <w:tc>
          <w:tcPr>
            <w:tcW w:w="3930" w:type="dxa"/>
            <w:gridSpan w:val="6"/>
            <w:tcBorders>
              <w:right w:val="single" w:sz="18" w:space="0" w:color="auto"/>
            </w:tcBorders>
          </w:tcPr>
          <w:p w:rsidR="00603C40" w:rsidRDefault="00603C40" w:rsidP="000B3AFF">
            <w:r>
              <w:t>Chance     Probability          Outcome</w:t>
            </w:r>
          </w:p>
          <w:p w:rsidR="00603C40" w:rsidRDefault="00603C40" w:rsidP="000B3AFF">
            <w:r>
              <w:t xml:space="preserve">  Node</w:t>
            </w:r>
          </w:p>
        </w:tc>
      </w:tr>
      <w:tr w:rsidR="000B3AFF" w:rsidTr="000B3AFF">
        <w:trPr>
          <w:jc w:val="center"/>
        </w:trPr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2180" w:type="dxa"/>
            <w:tcBorders>
              <w:bottom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910" w:type="dxa"/>
            <w:tcBorders>
              <w:bottom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690" w:type="dxa"/>
            <w:tcBorders>
              <w:bottom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864" w:type="dxa"/>
            <w:gridSpan w:val="2"/>
            <w:tcBorders>
              <w:bottom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</w:tcPr>
          <w:p w:rsidR="000B3AFF" w:rsidRDefault="000B3AFF" w:rsidP="00F62BA6">
            <w:pPr>
              <w:jc w:val="center"/>
            </w:pPr>
          </w:p>
        </w:tc>
      </w:tr>
    </w:tbl>
    <w:p w:rsidR="009273A2" w:rsidRPr="009273A2" w:rsidRDefault="009273A2" w:rsidP="00F62BA6">
      <w:pPr>
        <w:jc w:val="center"/>
      </w:pPr>
    </w:p>
    <w:p w:rsidR="00F62BA6" w:rsidRDefault="00F62BA6" w:rsidP="00F62BA6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Keys to Project Risk Management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169"/>
        <w:gridCol w:w="222"/>
        <w:gridCol w:w="1963"/>
        <w:gridCol w:w="222"/>
        <w:gridCol w:w="1976"/>
        <w:gridCol w:w="222"/>
      </w:tblGrid>
      <w:tr w:rsidR="00F62BA6" w:rsidTr="00F62B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62BA6" w:rsidRDefault="00F62BA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BA6" w:rsidRDefault="00F62BA6">
            <w:pPr>
              <w:jc w:val="center"/>
            </w:pPr>
            <w:r>
              <w:rPr>
                <w:b/>
                <w:u w:val="single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2BA6" w:rsidRDefault="00F62BA6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BA6" w:rsidRDefault="00F62BA6">
            <w:pPr>
              <w:jc w:val="center"/>
            </w:pPr>
            <w:r>
              <w:rPr>
                <w:b/>
                <w:u w:val="single"/>
              </w:rPr>
              <w:t>Responding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2BA6" w:rsidRDefault="00F62BA6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2BA6" w:rsidRDefault="00F62B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Closure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62BA6" w:rsidRDefault="00F62BA6"/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BA6" w:rsidRDefault="00F62B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*Balance</w:t>
            </w:r>
          </w:p>
          <w:p w:rsidR="00F62BA6" w:rsidRDefault="00F62BA6">
            <w:r>
              <w:t>*Project Importance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A6" w:rsidRDefault="00F62B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*Cost-Benefit</w:t>
            </w:r>
          </w:p>
          <w:p w:rsidR="00F62BA6" w:rsidRDefault="00F62BA6">
            <w:r>
              <w:t>*Be results driven</w:t>
            </w:r>
          </w:p>
          <w:p w:rsidR="00F62BA6" w:rsidRDefault="00F62BA6">
            <w:r>
              <w:t>*Stakeholders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A6" w:rsidRDefault="00F62B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r>
              <w:t>*Communications</w:t>
            </w:r>
          </w:p>
          <w:p w:rsidR="00F62BA6" w:rsidRDefault="00F62BA6">
            <w:r>
              <w:t>*Lessons Learned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62BA6" w:rsidRDefault="00F62BA6"/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62BA6" w:rsidRDefault="00F62BA6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62BA6" w:rsidRDefault="00F62BA6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2BA6" w:rsidRDefault="00F62BA6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62BA6" w:rsidRDefault="00F62BA6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2BA6" w:rsidRDefault="00F62BA6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62BA6" w:rsidRDefault="00F62BA6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62BA6" w:rsidRDefault="00F62BA6"/>
        </w:tc>
      </w:tr>
    </w:tbl>
    <w:p w:rsidR="00F62BA6" w:rsidRDefault="00F62BA6" w:rsidP="00F62BA6"/>
    <w:p w:rsidR="00F62BA6" w:rsidRDefault="00F62BA6" w:rsidP="00F62BA6">
      <w:r>
        <w:br w:type="page"/>
      </w:r>
    </w:p>
    <w:p w:rsidR="00F62BA6" w:rsidRDefault="00F62BA6" w:rsidP="00F62BA6"/>
    <w:p w:rsidR="00F62BA6" w:rsidRDefault="00F62BA6" w:rsidP="00F62BA6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Risk Management</w:t>
      </w:r>
      <w:r>
        <w:rPr>
          <w:sz w:val="28"/>
          <w:szCs w:val="28"/>
          <w:u w:val="single"/>
        </w:rPr>
        <w:t>.</w:t>
      </w:r>
    </w:p>
    <w:p w:rsidR="00954546" w:rsidRDefault="00954546" w:rsidP="00F62BA6">
      <w:pPr>
        <w:rPr>
          <w:sz w:val="28"/>
          <w:szCs w:val="28"/>
          <w:u w:val="single"/>
        </w:rPr>
      </w:pPr>
    </w:p>
    <w:p w:rsidR="00F62BA6" w:rsidRPr="00954546" w:rsidRDefault="00954546" w:rsidP="00954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Management Plan </w:t>
      </w:r>
      <w:r w:rsidR="00F62BA6" w:rsidRPr="00954546">
        <w:rPr>
          <w:b/>
          <w:sz w:val="28"/>
          <w:szCs w:val="28"/>
        </w:rPr>
        <w:t>(RBS, Approach, Components)</w:t>
      </w:r>
    </w:p>
    <w:p w:rsidR="00F62BA6" w:rsidRDefault="00F62BA6" w:rsidP="00F62BA6">
      <w:pPr>
        <w:rPr>
          <w:sz w:val="28"/>
          <w:szCs w:val="28"/>
        </w:rPr>
      </w:pPr>
    </w:p>
    <w:p w:rsidR="00F62BA6" w:rsidRDefault="00F62BA6" w:rsidP="00F62B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RBS: Risk Breakdown Structure (Identify Risk Categories)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861"/>
        <w:gridCol w:w="2443"/>
        <w:gridCol w:w="2536"/>
      </w:tblGrid>
      <w:tr w:rsidR="00954546" w:rsidTr="009C7EBB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6" w:rsidRDefault="00954546" w:rsidP="00954546">
            <w:pPr>
              <w:jc w:val="center"/>
              <w:rPr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Organize Sources of  Risk</w:t>
            </w: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rPr>
                <w:szCs w:val="24"/>
                <w:u w:val="single"/>
              </w:rPr>
            </w:pPr>
            <w:r>
              <w:rPr>
                <w:u w:val="single"/>
              </w:rPr>
              <w:t>Project</w:t>
            </w:r>
          </w:p>
          <w:p w:rsidR="00F62BA6" w:rsidRDefault="00F62BA6" w:rsidP="00161F7A">
            <w:pPr>
              <w:numPr>
                <w:ilvl w:val="0"/>
                <w:numId w:val="13"/>
              </w:numPr>
            </w:pPr>
            <w:r>
              <w:t>Scope</w:t>
            </w:r>
          </w:p>
          <w:p w:rsidR="00F62BA6" w:rsidRDefault="00F62BA6" w:rsidP="00161F7A">
            <w:pPr>
              <w:numPr>
                <w:ilvl w:val="0"/>
                <w:numId w:val="13"/>
              </w:numPr>
            </w:pPr>
            <w:r>
              <w:t>Time</w:t>
            </w:r>
          </w:p>
          <w:p w:rsidR="00F62BA6" w:rsidRDefault="00F62BA6" w:rsidP="00161F7A">
            <w:pPr>
              <w:numPr>
                <w:ilvl w:val="0"/>
                <w:numId w:val="13"/>
              </w:numPr>
            </w:pPr>
            <w:r>
              <w:t>Cost</w:t>
            </w:r>
          </w:p>
          <w:p w:rsidR="00F62BA6" w:rsidRDefault="00F62BA6" w:rsidP="00161F7A">
            <w:pPr>
              <w:numPr>
                <w:ilvl w:val="0"/>
                <w:numId w:val="13"/>
              </w:numPr>
            </w:pPr>
            <w: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rPr>
                <w:u w:val="single"/>
              </w:rPr>
            </w:pPr>
            <w:r>
              <w:rPr>
                <w:u w:val="single"/>
              </w:rPr>
              <w:t>Phases</w:t>
            </w:r>
          </w:p>
          <w:p w:rsidR="00F62BA6" w:rsidRDefault="00F62BA6" w:rsidP="00161F7A">
            <w:pPr>
              <w:numPr>
                <w:ilvl w:val="0"/>
                <w:numId w:val="14"/>
              </w:numPr>
            </w:pPr>
            <w:r>
              <w:t>Phase I</w:t>
            </w:r>
          </w:p>
          <w:p w:rsidR="00F62BA6" w:rsidRDefault="00F62BA6" w:rsidP="00161F7A">
            <w:pPr>
              <w:numPr>
                <w:ilvl w:val="0"/>
                <w:numId w:val="14"/>
              </w:numPr>
            </w:pPr>
            <w:r>
              <w:t>Phase II</w:t>
            </w:r>
          </w:p>
          <w:p w:rsidR="00F62BA6" w:rsidRDefault="00F62BA6" w:rsidP="00161F7A">
            <w:pPr>
              <w:numPr>
                <w:ilvl w:val="0"/>
                <w:numId w:val="14"/>
              </w:numPr>
            </w:pPr>
            <w:r>
              <w:t>Phase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rPr>
                <w:u w:val="single"/>
              </w:rPr>
            </w:pPr>
            <w:r>
              <w:rPr>
                <w:u w:val="single"/>
              </w:rPr>
              <w:t>Business</w:t>
            </w:r>
          </w:p>
          <w:p w:rsidR="00F62BA6" w:rsidRDefault="00F62BA6" w:rsidP="00161F7A">
            <w:pPr>
              <w:numPr>
                <w:ilvl w:val="0"/>
                <w:numId w:val="15"/>
              </w:numPr>
            </w:pPr>
            <w:r>
              <w:t>Market</w:t>
            </w:r>
          </w:p>
          <w:p w:rsidR="00F62BA6" w:rsidRDefault="00F62BA6" w:rsidP="00161F7A">
            <w:pPr>
              <w:numPr>
                <w:ilvl w:val="0"/>
                <w:numId w:val="15"/>
              </w:numPr>
            </w:pPr>
            <w:r>
              <w:t>Financial</w:t>
            </w:r>
          </w:p>
          <w:p w:rsidR="00F62BA6" w:rsidRDefault="00F62BA6" w:rsidP="00161F7A">
            <w:pPr>
              <w:numPr>
                <w:ilvl w:val="0"/>
                <w:numId w:val="15"/>
              </w:numPr>
            </w:pPr>
            <w:r>
              <w:t>Technology</w:t>
            </w:r>
          </w:p>
          <w:p w:rsidR="00F62BA6" w:rsidRDefault="00F62BA6" w:rsidP="00161F7A">
            <w:pPr>
              <w:numPr>
                <w:ilvl w:val="0"/>
                <w:numId w:val="15"/>
              </w:numPr>
            </w:pPr>
            <w:r>
              <w:t>People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rPr>
                <w:u w:val="single"/>
              </w:rPr>
            </w:pPr>
            <w:r>
              <w:rPr>
                <w:u w:val="single"/>
              </w:rPr>
              <w:t>Applications</w:t>
            </w:r>
          </w:p>
          <w:p w:rsidR="00F62BA6" w:rsidRDefault="00F62BA6" w:rsidP="00161F7A">
            <w:pPr>
              <w:numPr>
                <w:ilvl w:val="0"/>
                <w:numId w:val="16"/>
              </w:numPr>
            </w:pPr>
            <w:r>
              <w:t>Event</w:t>
            </w:r>
          </w:p>
          <w:p w:rsidR="00F62BA6" w:rsidRDefault="00F62BA6" w:rsidP="00161F7A">
            <w:pPr>
              <w:numPr>
                <w:ilvl w:val="0"/>
                <w:numId w:val="16"/>
              </w:numPr>
            </w:pPr>
            <w:r>
              <w:t>Construction</w:t>
            </w:r>
          </w:p>
          <w:p w:rsidR="00F62BA6" w:rsidRDefault="00F62BA6" w:rsidP="00161F7A">
            <w:pPr>
              <w:numPr>
                <w:ilvl w:val="0"/>
                <w:numId w:val="16"/>
              </w:numPr>
            </w:pPr>
            <w:r>
              <w:t>IT</w:t>
            </w:r>
          </w:p>
          <w:p w:rsidR="00F62BA6" w:rsidRDefault="00F62BA6" w:rsidP="00161F7A">
            <w:pPr>
              <w:numPr>
                <w:ilvl w:val="0"/>
                <w:numId w:val="16"/>
              </w:numPr>
            </w:pPr>
            <w:r>
              <w:t>SCM</w:t>
            </w:r>
          </w:p>
        </w:tc>
      </w:tr>
    </w:tbl>
    <w:p w:rsidR="00F62BA6" w:rsidRDefault="00F62BA6" w:rsidP="00F62BA6">
      <w:pPr>
        <w:rPr>
          <w:sz w:val="28"/>
          <w:szCs w:val="28"/>
        </w:rPr>
      </w:pPr>
    </w:p>
    <w:p w:rsidR="00F62BA6" w:rsidRDefault="00F62BA6" w:rsidP="00F62BA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Identify Risks</w:t>
      </w:r>
      <w:r>
        <w:rPr>
          <w:sz w:val="32"/>
        </w:rPr>
        <w:t xml:space="preserve">.  </w:t>
      </w:r>
      <w:r>
        <w:rPr>
          <w:sz w:val="28"/>
          <w:szCs w:val="28"/>
        </w:rPr>
        <w:t>Create a Risk Register of risk events.</w:t>
      </w:r>
    </w:p>
    <w:p w:rsidR="00F62BA6" w:rsidRDefault="00F62BA6" w:rsidP="00F62BA6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468"/>
        <w:gridCol w:w="1481"/>
        <w:gridCol w:w="1252"/>
        <w:gridCol w:w="1335"/>
        <w:gridCol w:w="1385"/>
      </w:tblGrid>
      <w:tr w:rsidR="00BA70B7" w:rsidTr="00BA70B7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7" w:rsidRDefault="00BA70B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Risk Register</w:t>
            </w:r>
          </w:p>
        </w:tc>
      </w:tr>
      <w:tr w:rsidR="00F62BA6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8D769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Category–</w:t>
            </w:r>
            <w:r w:rsidR="00F62BA6">
              <w:rPr>
                <w:b/>
                <w:i/>
              </w:rPr>
              <w:t>WBS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Pr="008D7692" w:rsidRDefault="00F62BA6">
            <w:pPr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>Risk Name</w:t>
            </w:r>
            <w:r w:rsidR="008D7692">
              <w:rPr>
                <w:vertAlign w:val="superscript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Pr="008D7692" w:rsidRDefault="00F62BA6">
            <w:pPr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>Description</w:t>
            </w:r>
            <w:r w:rsidR="008D7692">
              <w:rPr>
                <w:vertAlign w:val="superscript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Pr="008D7692" w:rsidRDefault="00F62BA6">
            <w:pPr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>Source</w:t>
            </w:r>
            <w:r w:rsidR="008D7692">
              <w:rPr>
                <w:vertAlign w:val="superscript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Pr="008D7692" w:rsidRDefault="00F62BA6">
            <w:pPr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>Level</w:t>
            </w:r>
            <w:r w:rsidR="008D7692">
              <w:rPr>
                <w:vertAlign w:val="superscript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Pr="008D7692" w:rsidRDefault="00F62BA6">
            <w:pPr>
              <w:jc w:val="center"/>
              <w:rPr>
                <w:vertAlign w:val="superscript"/>
              </w:rPr>
            </w:pPr>
            <w:r>
              <w:rPr>
                <w:b/>
                <w:i/>
              </w:rPr>
              <w:t>Comments</w:t>
            </w:r>
            <w:r w:rsidR="008D7692">
              <w:rPr>
                <w:vertAlign w:val="superscript"/>
              </w:rPr>
              <w:t>5</w:t>
            </w:r>
          </w:p>
        </w:tc>
      </w:tr>
      <w:tr w:rsidR="00F62BA6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 w:rsidP="008D76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1.1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b/>
                <w:i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</w:tr>
      <w:tr w:rsidR="00F62BA6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 w:rsidP="008D76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1.2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</w:tr>
      <w:tr w:rsidR="00F62BA6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 w:rsidP="008D76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2.1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</w:tr>
      <w:tr w:rsidR="00F62BA6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 w:rsidP="008D76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2.2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</w:tr>
      <w:tr w:rsidR="00F62BA6" w:rsidTr="008D7692">
        <w:trPr>
          <w:trHeight w:val="28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Pr="008D7692" w:rsidRDefault="008D7692" w:rsidP="008D7692">
            <w:pPr>
              <w:rPr>
                <w:b/>
                <w:i/>
              </w:rPr>
            </w:pPr>
            <w:r w:rsidRPr="008D7692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- 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A6" w:rsidRDefault="00F62BA6"/>
        </w:tc>
      </w:tr>
      <w:tr w:rsidR="00BA70B7" w:rsidTr="00BA70B7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7" w:rsidRDefault="00BA70B7" w:rsidP="00BA70B7">
            <w:pPr>
              <w:ind w:left="540" w:hanging="360"/>
            </w:pPr>
            <w:r>
              <w:rPr>
                <w:vertAlign w:val="superscript"/>
              </w:rPr>
              <w:t>1</w:t>
            </w:r>
            <w:r>
              <w:rPr>
                <w:b/>
                <w:u w:val="single"/>
              </w:rPr>
              <w:t>Risk Name</w:t>
            </w:r>
            <w:r>
              <w:t>.  Name of risk, ID, etc.</w:t>
            </w:r>
          </w:p>
          <w:p w:rsidR="00BA70B7" w:rsidRDefault="00BA70B7" w:rsidP="00BA70B7">
            <w:pPr>
              <w:ind w:left="540" w:hanging="360"/>
            </w:pPr>
            <w:r>
              <w:rPr>
                <w:vertAlign w:val="superscript"/>
              </w:rPr>
              <w:t>2</w:t>
            </w:r>
            <w:r>
              <w:rPr>
                <w:b/>
                <w:u w:val="single"/>
              </w:rPr>
              <w:t>Description</w:t>
            </w:r>
            <w:r>
              <w:t>.  The event, series of events, consequences, impact, etc.</w:t>
            </w:r>
          </w:p>
          <w:p w:rsidR="00BA70B7" w:rsidRDefault="00BA70B7" w:rsidP="00BA70B7">
            <w:pPr>
              <w:ind w:left="540" w:hanging="360"/>
            </w:pPr>
            <w:r>
              <w:rPr>
                <w:vertAlign w:val="superscript"/>
              </w:rPr>
              <w:t>3</w:t>
            </w:r>
            <w:r>
              <w:rPr>
                <w:b/>
                <w:u w:val="single"/>
              </w:rPr>
              <w:t>Source</w:t>
            </w:r>
            <w:r>
              <w:t>.  Internal, External, Business, Project, etc.</w:t>
            </w:r>
          </w:p>
          <w:p w:rsidR="00BA70B7" w:rsidRDefault="00BA70B7" w:rsidP="00BA70B7">
            <w:pPr>
              <w:ind w:left="540" w:hanging="360"/>
            </w:pPr>
            <w:r>
              <w:rPr>
                <w:vertAlign w:val="superscript"/>
              </w:rPr>
              <w:t>4</w:t>
            </w:r>
            <w:r>
              <w:rPr>
                <w:b/>
                <w:u w:val="single"/>
              </w:rPr>
              <w:t>Level</w:t>
            </w:r>
            <w:r>
              <w:t>.  High, Medium, Low</w:t>
            </w:r>
          </w:p>
          <w:p w:rsidR="00BA70B7" w:rsidRDefault="00BA70B7" w:rsidP="00BA70B7">
            <w:pPr>
              <w:ind w:left="540" w:hanging="360"/>
            </w:pPr>
            <w:r>
              <w:rPr>
                <w:vertAlign w:val="superscript"/>
              </w:rPr>
              <w:t>5</w:t>
            </w:r>
            <w:r>
              <w:rPr>
                <w:b/>
                <w:u w:val="single"/>
              </w:rPr>
              <w:t>Comments</w:t>
            </w:r>
            <w:r>
              <w:t>.  Triggers, trends, patterns, possible responses, possible secondary or residual risks, etc.</w:t>
            </w:r>
          </w:p>
        </w:tc>
      </w:tr>
    </w:tbl>
    <w:p w:rsidR="0076071D" w:rsidRDefault="007607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8581A" w:rsidRDefault="00C8581A" w:rsidP="00F62BA6">
      <w:pPr>
        <w:rPr>
          <w:b/>
          <w:sz w:val="28"/>
          <w:szCs w:val="28"/>
          <w:u w:val="single"/>
        </w:rPr>
      </w:pPr>
    </w:p>
    <w:p w:rsidR="00F62BA6" w:rsidRDefault="00F62BA6" w:rsidP="00F62BA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Risk Analysis</w:t>
      </w:r>
      <w:r>
        <w:rPr>
          <w:sz w:val="28"/>
          <w:szCs w:val="28"/>
          <w:u w:val="single"/>
        </w:rPr>
        <w:t>.</w:t>
      </w:r>
    </w:p>
    <w:tbl>
      <w:tblPr>
        <w:tblStyle w:val="TableGrid"/>
        <w:tblW w:w="6295" w:type="dxa"/>
        <w:jc w:val="center"/>
        <w:tblLook w:val="04A0" w:firstRow="1" w:lastRow="0" w:firstColumn="1" w:lastColumn="0" w:noHBand="0" w:noVBand="1"/>
      </w:tblPr>
      <w:tblGrid>
        <w:gridCol w:w="6295"/>
      </w:tblGrid>
      <w:tr w:rsidR="00F62BA6" w:rsidTr="00F62BA6">
        <w:trPr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rPr>
                <w:szCs w:val="24"/>
              </w:rPr>
            </w:pPr>
            <w:r>
              <w:rPr>
                <w:b/>
                <w:bCs/>
                <w:u w:val="single"/>
              </w:rPr>
              <w:t>Perform Qualitative Risk Analysis</w:t>
            </w:r>
            <w:r>
              <w:t xml:space="preserve">.  </w:t>
            </w:r>
            <w:r>
              <w:sym w:font="Wingdings" w:char="F0E0"/>
            </w:r>
            <w:r>
              <w:t xml:space="preserve"> Risk Ranking.  </w:t>
            </w:r>
          </w:p>
          <w:p w:rsidR="00F62BA6" w:rsidRDefault="00F62BA6">
            <w:pPr>
              <w:ind w:left="337"/>
            </w:pPr>
            <w:r>
              <w:t>(Matrix, Risk Factor, Top Ten Tracking, Watch List.)</w:t>
            </w:r>
          </w:p>
        </w:tc>
      </w:tr>
      <w:tr w:rsidR="00F62BA6" w:rsidTr="00F62BA6">
        <w:trPr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ind w:left="697" w:hanging="697"/>
            </w:pPr>
            <w:r>
              <w:rPr>
                <w:b/>
                <w:bCs/>
                <w:u w:val="single"/>
              </w:rPr>
              <w:t>Perform Quantitative Risk Analysis</w:t>
            </w:r>
            <w:r>
              <w:t xml:space="preserve">.  </w:t>
            </w:r>
            <w:r>
              <w:sym w:font="Wingdings" w:char="F0E0"/>
            </w:r>
            <w:r>
              <w:t xml:space="preserve"> Risk Evaluation.  </w:t>
            </w:r>
          </w:p>
          <w:p w:rsidR="00F62BA6" w:rsidRDefault="00F62BA6">
            <w:pPr>
              <w:ind w:left="697" w:hanging="360"/>
            </w:pPr>
            <w:r>
              <w:t>(Stochastic Utility Analysis, Decision Analysis, PERT/CPM Analysis, Simulation.)</w:t>
            </w:r>
          </w:p>
        </w:tc>
      </w:tr>
    </w:tbl>
    <w:p w:rsidR="00F62BA6" w:rsidRDefault="00F62BA6" w:rsidP="00F62BA6">
      <w:pPr>
        <w:rPr>
          <w:sz w:val="28"/>
          <w:szCs w:val="28"/>
        </w:rPr>
      </w:pPr>
    </w:p>
    <w:p w:rsidR="00EE4EC3" w:rsidRPr="00EE4EC3" w:rsidRDefault="00EE4EC3" w:rsidP="00EE4EC3">
      <w:pPr>
        <w:pStyle w:val="Title"/>
        <w:jc w:val="left"/>
        <w:rPr>
          <w:sz w:val="24"/>
          <w:szCs w:val="24"/>
          <w:u w:val="single"/>
        </w:rPr>
      </w:pPr>
      <w:r w:rsidRPr="00EE4EC3">
        <w:rPr>
          <w:sz w:val="24"/>
          <w:szCs w:val="24"/>
          <w:u w:val="single"/>
        </w:rPr>
        <w:t>Failure Mode Effect Analysis (FMEA)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456"/>
        <w:gridCol w:w="456"/>
        <w:gridCol w:w="456"/>
        <w:gridCol w:w="683"/>
        <w:gridCol w:w="222"/>
        <w:gridCol w:w="3727"/>
      </w:tblGrid>
      <w:tr w:rsidR="00EE4EC3" w:rsidTr="00EE4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RPN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Definitions</w:t>
            </w:r>
          </w:p>
        </w:tc>
      </w:tr>
      <w:tr w:rsidR="00EE4EC3" w:rsidTr="00EE4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S=Severity</w:t>
            </w:r>
          </w:p>
        </w:tc>
      </w:tr>
      <w:tr w:rsidR="00EE4EC3" w:rsidTr="00EE4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L=Likelihood</w:t>
            </w:r>
          </w:p>
        </w:tc>
      </w:tr>
      <w:tr w:rsidR="00EE4EC3" w:rsidTr="00EE4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#3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D=Detectability</w:t>
            </w:r>
          </w:p>
        </w:tc>
      </w:tr>
      <w:tr w:rsidR="00EE4EC3" w:rsidTr="00EE4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3" w:rsidRDefault="00EE4EC3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C3" w:rsidRDefault="00EE4EC3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RPN=Risk Priority Number=S*L*D</w:t>
            </w:r>
          </w:p>
        </w:tc>
      </w:tr>
    </w:tbl>
    <w:p w:rsidR="00EE4EC3" w:rsidRDefault="00EE4EC3" w:rsidP="00F62BA6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946"/>
        <w:gridCol w:w="954"/>
        <w:gridCol w:w="547"/>
        <w:gridCol w:w="520"/>
        <w:gridCol w:w="852"/>
        <w:gridCol w:w="786"/>
        <w:gridCol w:w="547"/>
        <w:gridCol w:w="547"/>
        <w:gridCol w:w="520"/>
        <w:gridCol w:w="852"/>
        <w:gridCol w:w="547"/>
        <w:gridCol w:w="547"/>
        <w:gridCol w:w="222"/>
      </w:tblGrid>
      <w:tr w:rsidR="00F62BA6" w:rsidTr="00F62BA6">
        <w:tc>
          <w:tcPr>
            <w:tcW w:w="22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5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Probability and Impact Matrix</w:t>
            </w: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</w:tr>
      <w:tr w:rsidR="00F62BA6" w:rsidTr="00F62BA6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Probability</w:t>
            </w:r>
          </w:p>
        </w:tc>
        <w:tc>
          <w:tcPr>
            <w:tcW w:w="32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Cs w:val="24"/>
              </w:rPr>
            </w:pPr>
            <w:r>
              <w:t>Threat</w:t>
            </w:r>
          </w:p>
        </w:tc>
        <w:tc>
          <w:tcPr>
            <w:tcW w:w="30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</w:pPr>
            <w:r>
              <w:t>Opportunity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</w:tr>
      <w:tr w:rsidR="00C8581A" w:rsidTr="009C7EBB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High</w:t>
            </w: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</w:tr>
      <w:tr w:rsidR="00C8581A" w:rsidTr="009C7EBB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</w:tr>
      <w:tr w:rsidR="00C8581A" w:rsidTr="009C7EBB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</w:tr>
      <w:tr w:rsidR="00C8581A" w:rsidTr="009C7EBB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</w:tr>
      <w:tr w:rsidR="00C8581A" w:rsidTr="009C7EBB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9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8581A" w:rsidRPr="00C8581A" w:rsidRDefault="00C8581A" w:rsidP="00C8581A">
            <w:pPr>
              <w:jc w:val="center"/>
              <w:rPr>
                <w:color w:val="000000"/>
                <w:sz w:val="16"/>
                <w:szCs w:val="16"/>
              </w:rPr>
            </w:pPr>
            <w:r w:rsidRPr="00C8581A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8581A" w:rsidRDefault="00C8581A" w:rsidP="00C8581A">
            <w:pPr>
              <w:jc w:val="center"/>
              <w:rPr>
                <w:sz w:val="16"/>
                <w:szCs w:val="16"/>
              </w:rPr>
            </w:pPr>
          </w:p>
        </w:tc>
      </w:tr>
      <w:tr w:rsidR="00F62BA6" w:rsidTr="00C8581A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Probability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C8581A" w:rsidP="00C8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</w:tr>
      <w:tr w:rsidR="00F62BA6" w:rsidTr="00F62BA6">
        <w:tc>
          <w:tcPr>
            <w:tcW w:w="22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8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7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54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8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54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</w:t>
            </w:r>
          </w:p>
          <w:p w:rsidR="00F62BA6" w:rsidRDefault="00F6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</w:tr>
      <w:tr w:rsidR="00F62BA6" w:rsidTr="00F62BA6">
        <w:tc>
          <w:tcPr>
            <w:tcW w:w="22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2BA6" w:rsidRDefault="00F62BA6" w:rsidP="00F62BA6">
      <w:pPr>
        <w:jc w:val="center"/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27"/>
        <w:gridCol w:w="1274"/>
        <w:gridCol w:w="2658"/>
        <w:gridCol w:w="750"/>
        <w:gridCol w:w="466"/>
        <w:gridCol w:w="907"/>
        <w:gridCol w:w="222"/>
      </w:tblGrid>
      <w:tr w:rsidR="00BA70B7" w:rsidTr="00773A02">
        <w:trPr>
          <w:jc w:val="center"/>
        </w:trPr>
        <w:tc>
          <w:tcPr>
            <w:tcW w:w="0" w:type="auto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A70B7" w:rsidRDefault="00BA70B7">
            <w:pPr>
              <w:jc w:val="center"/>
              <w:rPr>
                <w:sz w:val="20"/>
              </w:rPr>
            </w:pPr>
            <w:r>
              <w:rPr>
                <w:b/>
                <w:u w:val="single"/>
              </w:rPr>
              <w:t>Decision Tree</w:t>
            </w: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+$200M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$36M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Cost=$120M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[ 36=(0.6*200+0.4*90) – 120]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+$90M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Decision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+$120M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$46M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Cost=$50M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[ 46=(0.6*120+0.4*60) – 50]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+$60M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F62B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</w:tbl>
    <w:p w:rsidR="00F62BA6" w:rsidRDefault="00F62BA6" w:rsidP="00F62BA6">
      <w:pPr>
        <w:jc w:val="center"/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27"/>
        <w:gridCol w:w="794"/>
        <w:gridCol w:w="794"/>
        <w:gridCol w:w="694"/>
        <w:gridCol w:w="694"/>
        <w:gridCol w:w="222"/>
      </w:tblGrid>
      <w:tr w:rsidR="00BA70B7" w:rsidTr="00526CC0">
        <w:trPr>
          <w:jc w:val="center"/>
        </w:trPr>
        <w:tc>
          <w:tcPr>
            <w:tcW w:w="436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A70B7" w:rsidRDefault="00BA70B7">
            <w:pPr>
              <w:jc w:val="center"/>
              <w:rPr>
                <w:sz w:val="20"/>
              </w:rPr>
            </w:pPr>
            <w:r>
              <w:rPr>
                <w:b/>
                <w:u w:val="single"/>
              </w:rPr>
              <w:t>Decision Table</w:t>
            </w:r>
          </w:p>
        </w:tc>
      </w:tr>
      <w:tr w:rsidR="00F62BA6" w:rsidTr="00BA70B7">
        <w:trPr>
          <w:jc w:val="center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Demand</w:t>
            </w:r>
          </w:p>
        </w:tc>
        <w:tc>
          <w:tcPr>
            <w:tcW w:w="0" w:type="auto"/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Strong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Build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$36M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Upgrade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$60M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$46M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A6" w:rsidRDefault="00F62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  <w:tr w:rsidR="00F62BA6" w:rsidTr="00BA70B7">
        <w:trPr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62BA6" w:rsidRDefault="00F62BA6">
            <w:pPr>
              <w:jc w:val="center"/>
              <w:rPr>
                <w:sz w:val="20"/>
              </w:rPr>
            </w:pPr>
          </w:p>
        </w:tc>
      </w:tr>
    </w:tbl>
    <w:p w:rsidR="00BA70B7" w:rsidRDefault="00BA70B7" w:rsidP="00F62BA6">
      <w:pPr>
        <w:rPr>
          <w:b/>
          <w:bCs/>
          <w:sz w:val="28"/>
          <w:szCs w:val="28"/>
          <w:u w:val="single"/>
        </w:rPr>
      </w:pPr>
    </w:p>
    <w:p w:rsidR="00BA70B7" w:rsidRDefault="00BA70B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F62BA6" w:rsidRDefault="00F62BA6" w:rsidP="00F62BA6">
      <w:pPr>
        <w:rPr>
          <w:b/>
          <w:bCs/>
          <w:sz w:val="28"/>
          <w:szCs w:val="28"/>
          <w:u w:val="single"/>
        </w:rPr>
      </w:pPr>
    </w:p>
    <w:p w:rsidR="00F62BA6" w:rsidRDefault="00F62BA6" w:rsidP="00F62BA6">
      <w:pPr>
        <w:rPr>
          <w:sz w:val="32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Plan Risk Responses</w:t>
      </w:r>
      <w:r>
        <w:rPr>
          <w:sz w:val="32"/>
          <w:u w:val="single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9"/>
      </w:tblGrid>
      <w:tr w:rsidR="00F62BA6" w:rsidTr="00F62BA6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Risks with Negative Consequences.</w:t>
            </w:r>
          </w:p>
          <w:p w:rsidR="00F62BA6" w:rsidRDefault="00F62BA6">
            <w:pPr>
              <w:ind w:left="360"/>
            </w:pPr>
            <w:r>
              <w:t>Avoidance – Eliminate risk.</w:t>
            </w:r>
          </w:p>
          <w:p w:rsidR="00F62BA6" w:rsidRDefault="00F62BA6">
            <w:pPr>
              <w:ind w:left="360"/>
            </w:pPr>
            <w:r>
              <w:t>Acceptance – Do nothing.</w:t>
            </w:r>
          </w:p>
          <w:p w:rsidR="00F62BA6" w:rsidRDefault="00F62BA6">
            <w:pPr>
              <w:ind w:left="360"/>
            </w:pPr>
            <w:r>
              <w:t>Transference – Sharing consequence or outcome.</w:t>
            </w:r>
          </w:p>
          <w:p w:rsidR="00F62BA6" w:rsidRDefault="00F62BA6" w:rsidP="00C900A4">
            <w:pPr>
              <w:spacing w:after="120"/>
              <w:ind w:left="360"/>
            </w:pPr>
            <w:r>
              <w:t>Mitigation – Reducing likelihood impact of outcome.</w:t>
            </w:r>
          </w:p>
        </w:tc>
      </w:tr>
    </w:tbl>
    <w:p w:rsidR="00DF30FD" w:rsidRDefault="00DF30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9"/>
      </w:tblGrid>
      <w:tr w:rsidR="00F62BA6" w:rsidTr="00F62BA6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Risks with Positive Consequences.</w:t>
            </w:r>
          </w:p>
          <w:p w:rsidR="00F62BA6" w:rsidRDefault="00F62BA6">
            <w:pPr>
              <w:ind w:left="720" w:hanging="360"/>
            </w:pPr>
            <w:r>
              <w:t>Exploitation – Ensuring the realization of an opportunity.</w:t>
            </w:r>
          </w:p>
          <w:p w:rsidR="00F62BA6" w:rsidRDefault="00F62BA6">
            <w:pPr>
              <w:ind w:left="720" w:hanging="360"/>
            </w:pPr>
            <w:r>
              <w:t>Enhancement – Modifying probability, consequence, drivers, or triggers to increase likelihood of opportunity.</w:t>
            </w:r>
          </w:p>
          <w:p w:rsidR="00F62BA6" w:rsidRDefault="00F62BA6" w:rsidP="00C900A4">
            <w:pPr>
              <w:spacing w:after="120"/>
              <w:ind w:left="720" w:hanging="360"/>
            </w:pPr>
            <w:r>
              <w:t>Sharing – Sharing consequence or outcome for mutual benefit.</w:t>
            </w:r>
          </w:p>
        </w:tc>
      </w:tr>
    </w:tbl>
    <w:p w:rsidR="00DF30FD" w:rsidRDefault="00DF30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9"/>
      </w:tblGrid>
      <w:tr w:rsidR="00F62BA6" w:rsidTr="00F62BA6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 Risks.</w:t>
            </w:r>
          </w:p>
          <w:p w:rsidR="00F62BA6" w:rsidRDefault="00F62BA6">
            <w:pPr>
              <w:ind w:left="711" w:hanging="360"/>
            </w:pPr>
            <w:r>
              <w:t>Residual Risks – Risks remaining after response measures.</w:t>
            </w:r>
          </w:p>
          <w:p w:rsidR="00F62BA6" w:rsidRDefault="00F62BA6" w:rsidP="00C900A4">
            <w:pPr>
              <w:spacing w:after="120"/>
              <w:ind w:left="711" w:hanging="360"/>
            </w:pPr>
            <w:r>
              <w:t>Secondary Risks – Additional risks introduced by response measures.</w:t>
            </w:r>
          </w:p>
        </w:tc>
      </w:tr>
    </w:tbl>
    <w:p w:rsidR="00DF30FD" w:rsidRDefault="00DF30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9"/>
      </w:tblGrid>
      <w:tr w:rsidR="00F62BA6" w:rsidTr="00F62BA6">
        <w:trPr>
          <w:jc w:val="center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A6" w:rsidRDefault="00F62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 Plans.</w:t>
            </w:r>
          </w:p>
          <w:p w:rsidR="00F62BA6" w:rsidRDefault="00F62BA6">
            <w:pPr>
              <w:ind w:left="360"/>
            </w:pPr>
            <w:r>
              <w:t>Contingency Plans – Planned responses to risk occurrences.</w:t>
            </w:r>
          </w:p>
          <w:p w:rsidR="00F62BA6" w:rsidRDefault="00F62BA6" w:rsidP="00C900A4">
            <w:pPr>
              <w:spacing w:after="120"/>
              <w:ind w:left="360"/>
            </w:pPr>
            <w:r>
              <w:t>Fallback Plans – Planned responses to failed primary responses.</w:t>
            </w:r>
          </w:p>
        </w:tc>
      </w:tr>
    </w:tbl>
    <w:p w:rsidR="00EE4EC3" w:rsidRDefault="00EE4EC3" w:rsidP="00EE4EC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4EC3" w:rsidTr="00EE4EC3">
        <w:tc>
          <w:tcPr>
            <w:tcW w:w="8856" w:type="dxa"/>
          </w:tcPr>
          <w:p w:rsidR="00EE4EC3" w:rsidRDefault="00EE4EC3" w:rsidP="00EE4EC3">
            <w:r>
              <w:rPr>
                <w:b/>
                <w:u w:val="single"/>
              </w:rPr>
              <w:t>Contingency Planning</w:t>
            </w:r>
            <w:r>
              <w:t>.  High risk potential events or predictable surprises.</w:t>
            </w:r>
          </w:p>
          <w:p w:rsidR="00EE4EC3" w:rsidRDefault="00EE4EC3" w:rsidP="00EE4EC3">
            <w:r>
              <w:t xml:space="preserve">     ADPEU:  Anticipate </w:t>
            </w:r>
            <w:r>
              <w:sym w:font="Wingdings" w:char="F0E0"/>
            </w:r>
            <w:r>
              <w:t xml:space="preserve"> Design </w:t>
            </w:r>
            <w:r>
              <w:sym w:font="Wingdings" w:char="F0E0"/>
            </w:r>
            <w:r>
              <w:t xml:space="preserve"> Prepare </w:t>
            </w:r>
            <w:r>
              <w:sym w:font="Wingdings" w:char="F0E0"/>
            </w:r>
            <w:r>
              <w:t xml:space="preserve"> (Event) </w:t>
            </w:r>
            <w:r>
              <w:sym w:font="Wingdings" w:char="F0E0"/>
            </w:r>
            <w:r>
              <w:t xml:space="preserve"> Execute </w:t>
            </w:r>
            <w:r>
              <w:sym w:font="Wingdings" w:char="F0E0"/>
            </w:r>
            <w:r>
              <w:t xml:space="preserve"> Update</w:t>
            </w:r>
          </w:p>
          <w:p w:rsidR="00EE4EC3" w:rsidRDefault="00EE4EC3" w:rsidP="00EE4EC3">
            <w:r>
              <w:rPr>
                <w:u w:val="single"/>
              </w:rPr>
              <w:t>Identification.</w:t>
            </w:r>
            <w:r>
              <w:t xml:space="preserve">  Failures due to:   Scanning, Information, Incentive, Learning</w:t>
            </w:r>
          </w:p>
          <w:p w:rsidR="00EE4EC3" w:rsidRDefault="00EE4EC3" w:rsidP="00EE4EC3">
            <w:pPr>
              <w:ind w:left="360"/>
            </w:pPr>
            <w:r>
              <w:t>Scanning – Lack of ability to access the information</w:t>
            </w:r>
          </w:p>
          <w:p w:rsidR="00EE4EC3" w:rsidRDefault="00EE4EC3" w:rsidP="00EE4EC3">
            <w:pPr>
              <w:ind w:left="360"/>
            </w:pPr>
            <w:r>
              <w:t>Information – Lack of ability to understand the information</w:t>
            </w:r>
          </w:p>
          <w:p w:rsidR="00EE4EC3" w:rsidRDefault="00EE4EC3" w:rsidP="00EE4EC3">
            <w:pPr>
              <w:ind w:left="360"/>
            </w:pPr>
            <w:r>
              <w:t>Incentive – Lack of ability to recognize the importance of the information</w:t>
            </w:r>
          </w:p>
          <w:p w:rsidR="00EE4EC3" w:rsidRDefault="00EE4EC3" w:rsidP="00EE4EC3">
            <w:pPr>
              <w:ind w:left="360"/>
            </w:pPr>
            <w:r>
              <w:t>Learning – Lack of ability to communicate the information</w:t>
            </w:r>
          </w:p>
          <w:p w:rsidR="00EE4EC3" w:rsidRDefault="00EE4EC3" w:rsidP="00EE4EC3">
            <w:r>
              <w:rPr>
                <w:u w:val="single"/>
              </w:rPr>
              <w:t>Contingent Resources</w:t>
            </w:r>
            <w:r>
              <w:t>.  Flexibility Principle.</w:t>
            </w:r>
          </w:p>
          <w:p w:rsidR="00EE4EC3" w:rsidRDefault="00EE4EC3" w:rsidP="00EE4EC3">
            <w:pPr>
              <w:ind w:firstLine="360"/>
            </w:pPr>
            <w:r>
              <w:t>Flexible supply contracts. – Requires understanding impact of source characteristics</w:t>
            </w:r>
          </w:p>
          <w:p w:rsidR="00EE4EC3" w:rsidRDefault="00EE4EC3" w:rsidP="00EE4EC3">
            <w:pPr>
              <w:ind w:firstLine="360"/>
            </w:pPr>
            <w:proofErr w:type="spellStart"/>
            <w:r>
              <w:t>Multisourcing</w:t>
            </w:r>
            <w:proofErr w:type="spellEnd"/>
            <w:r>
              <w:t>. – Requires understanding locations of needed redundancy</w:t>
            </w:r>
          </w:p>
          <w:p w:rsidR="00EE4EC3" w:rsidRDefault="00EE4EC3" w:rsidP="00EE4EC3">
            <w:pPr>
              <w:ind w:firstLine="360"/>
            </w:pPr>
            <w:r>
              <w:t>Reserve shipping capacity. – Requires efficient utilization and communication</w:t>
            </w:r>
          </w:p>
          <w:p w:rsidR="00EE4EC3" w:rsidRDefault="00EE4EC3" w:rsidP="00EE4EC3">
            <w:pPr>
              <w:ind w:firstLine="360"/>
            </w:pPr>
            <w:r>
              <w:t>Temporary workers. – Requires prior planning of needs and procedures</w:t>
            </w:r>
          </w:p>
          <w:p w:rsidR="00EE4EC3" w:rsidRDefault="00EE4EC3" w:rsidP="00EE4EC3">
            <w:pPr>
              <w:rPr>
                <w:b/>
                <w:u w:val="single"/>
              </w:rPr>
            </w:pPr>
          </w:p>
        </w:tc>
      </w:tr>
    </w:tbl>
    <w:p w:rsidR="00EE4EC3" w:rsidRDefault="00EE4EC3" w:rsidP="00EE4EC3">
      <w:pPr>
        <w:rPr>
          <w:b/>
          <w:u w:val="single"/>
        </w:rPr>
      </w:pPr>
    </w:p>
    <w:p w:rsidR="00EE4EC3" w:rsidRDefault="00EE4EC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F62BA6" w:rsidRDefault="00F62BA6" w:rsidP="00F62BA6">
      <w:pPr>
        <w:rPr>
          <w:bCs/>
          <w:sz w:val="28"/>
          <w:szCs w:val="28"/>
          <w:u w:val="single"/>
        </w:rPr>
      </w:pPr>
    </w:p>
    <w:p w:rsidR="00F62BA6" w:rsidRDefault="00F62BA6" w:rsidP="00F62BA6">
      <w:pPr>
        <w:rPr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Control Risks</w:t>
      </w:r>
      <w:r>
        <w:rPr>
          <w:bCs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25"/>
      </w:tblGrid>
      <w:tr w:rsidR="00F62BA6" w:rsidTr="00F62BA6">
        <w:trPr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A4" w:rsidRPr="00C900A4" w:rsidRDefault="00C900A4" w:rsidP="00C900A4">
            <w:pPr>
              <w:ind w:left="157"/>
              <w:rPr>
                <w:b/>
                <w:u w:val="single"/>
              </w:rPr>
            </w:pPr>
            <w:r w:rsidRPr="00C900A4">
              <w:rPr>
                <w:b/>
                <w:u w:val="single"/>
              </w:rPr>
              <w:t>Conduct risk audits</w:t>
            </w:r>
          </w:p>
          <w:p w:rsidR="00F62BA6" w:rsidRPr="00C900A4" w:rsidRDefault="00C900A4" w:rsidP="00C900A4">
            <w:pPr>
              <w:spacing w:after="120"/>
              <w:ind w:left="697"/>
              <w:rPr>
                <w:szCs w:val="24"/>
              </w:rPr>
            </w:pPr>
            <w:r>
              <w:t>E</w:t>
            </w:r>
            <w:r w:rsidR="00F62BA6">
              <w:t>xamine effectiveness of procedures.</w:t>
            </w:r>
          </w:p>
        </w:tc>
      </w:tr>
    </w:tbl>
    <w:p w:rsidR="00DF30FD" w:rsidRDefault="00DF30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25"/>
      </w:tblGrid>
      <w:tr w:rsidR="00C900A4" w:rsidTr="00F62BA6">
        <w:trPr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4" w:rsidRPr="00C900A4" w:rsidRDefault="00C900A4" w:rsidP="00C900A4">
            <w:pPr>
              <w:ind w:left="157"/>
              <w:rPr>
                <w:b/>
                <w:u w:val="single"/>
              </w:rPr>
            </w:pPr>
            <w:r w:rsidRPr="00C900A4">
              <w:rPr>
                <w:b/>
                <w:u w:val="single"/>
              </w:rPr>
              <w:t>Conduct risk reviews</w:t>
            </w:r>
          </w:p>
          <w:p w:rsidR="00C900A4" w:rsidRPr="00C900A4" w:rsidRDefault="00C900A4" w:rsidP="00C900A4">
            <w:pPr>
              <w:spacing w:after="120"/>
              <w:ind w:left="697"/>
            </w:pPr>
            <w:r>
              <w:t xml:space="preserve">Evaluate current risks or identify new risks. </w:t>
            </w:r>
          </w:p>
        </w:tc>
      </w:tr>
    </w:tbl>
    <w:p w:rsidR="00DF30FD" w:rsidRDefault="00DF30F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25"/>
      </w:tblGrid>
      <w:tr w:rsidR="00C900A4" w:rsidTr="00F62BA6">
        <w:trPr>
          <w:jc w:val="center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A4" w:rsidRPr="00C900A4" w:rsidRDefault="00C900A4" w:rsidP="00C900A4">
            <w:pPr>
              <w:spacing w:after="120"/>
              <w:ind w:left="157"/>
              <w:rPr>
                <w:b/>
                <w:u w:val="single"/>
              </w:rPr>
            </w:pPr>
            <w:r w:rsidRPr="00C900A4">
              <w:rPr>
                <w:b/>
                <w:u w:val="single"/>
              </w:rPr>
              <w:t>Analyze triggers, trends, patterns</w:t>
            </w:r>
            <w:r>
              <w:t>.</w:t>
            </w:r>
          </w:p>
        </w:tc>
      </w:tr>
    </w:tbl>
    <w:p w:rsidR="00EE4EC3" w:rsidRDefault="00EE4EC3" w:rsidP="00EE4EC3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5"/>
      </w:tblGrid>
      <w:tr w:rsidR="00EE4EC3" w:rsidTr="00EE4EC3">
        <w:trPr>
          <w:jc w:val="center"/>
        </w:trPr>
        <w:tc>
          <w:tcPr>
            <w:tcW w:w="6305" w:type="dxa"/>
          </w:tcPr>
          <w:p w:rsidR="00EE4EC3" w:rsidRDefault="00EE4EC3" w:rsidP="00EE4EC3">
            <w:r>
              <w:rPr>
                <w:b/>
                <w:u w:val="single"/>
              </w:rPr>
              <w:t>Crisis Management</w:t>
            </w:r>
            <w:r>
              <w:t xml:space="preserve">.  Triggers, Trends, Patterns. </w:t>
            </w:r>
          </w:p>
          <w:p w:rsidR="00EE4EC3" w:rsidRDefault="00EE4EC3" w:rsidP="00EE4EC3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90"/>
              <w:gridCol w:w="2223"/>
            </w:tblGrid>
            <w:tr w:rsidR="00EE4EC3" w:rsidTr="00EE4EC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rPr>
                      <w:b/>
                      <w:u w:val="single"/>
                    </w:rPr>
                    <w:t>Contingency Planning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rPr>
                      <w:b/>
                      <w:u w:val="single"/>
                    </w:rPr>
                    <w:t>Crisis Management</w:t>
                  </w:r>
                </w:p>
              </w:tc>
            </w:tr>
            <w:tr w:rsidR="00EE4EC3" w:rsidTr="00EE4EC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Proactive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Reactive</w:t>
                  </w:r>
                </w:p>
              </w:tc>
            </w:tr>
            <w:tr w:rsidR="00EE4EC3" w:rsidTr="00EE4EC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Planning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Process</w:t>
                  </w:r>
                </w:p>
              </w:tc>
            </w:tr>
          </w:tbl>
          <w:p w:rsidR="00EE4EC3" w:rsidRDefault="00EE4EC3" w:rsidP="00EE4EC3"/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217"/>
              <w:gridCol w:w="222"/>
              <w:gridCol w:w="1763"/>
              <w:gridCol w:w="222"/>
              <w:gridCol w:w="1629"/>
              <w:gridCol w:w="222"/>
            </w:tblGrid>
            <w:tr w:rsidR="00EE4EC3" w:rsidTr="00EE4EC3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Awareness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Flexibility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Organizational</w:t>
                  </w:r>
                </w:p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Preparedness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Empowerment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  <w:r>
                    <w:t>Communication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EE4EC3" w:rsidTr="00EE4E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EE4EC3" w:rsidRDefault="00EE4EC3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EE4EC3" w:rsidRDefault="00EE4EC3" w:rsidP="00EE4EC3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</w:p>
          <w:p w:rsidR="00EE4EC3" w:rsidRDefault="00EE4EC3" w:rsidP="00EE4EC3">
            <w:pPr>
              <w:rPr>
                <w:b/>
                <w:u w:val="single"/>
              </w:rPr>
            </w:pPr>
          </w:p>
        </w:tc>
      </w:tr>
    </w:tbl>
    <w:p w:rsidR="00C900A4" w:rsidRDefault="00C900A4" w:rsidP="00F62BA6">
      <w:pPr>
        <w:jc w:val="center"/>
        <w:rPr>
          <w:b/>
          <w:bCs/>
          <w:sz w:val="28"/>
          <w:u w:val="single"/>
        </w:rPr>
      </w:pPr>
    </w:p>
    <w:p w:rsidR="004C1CC5" w:rsidRDefault="004C1CC5">
      <w:bookmarkStart w:id="0" w:name="_GoBack"/>
      <w:bookmarkEnd w:id="0"/>
    </w:p>
    <w:sectPr w:rsidR="004C1CC5" w:rsidSect="00A005E9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3F" w:rsidRDefault="0031243F" w:rsidP="00CC6120">
      <w:r>
        <w:separator/>
      </w:r>
    </w:p>
  </w:endnote>
  <w:endnote w:type="continuationSeparator" w:id="0">
    <w:p w:rsidR="0031243F" w:rsidRDefault="0031243F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3704"/>
      <w:docPartObj>
        <w:docPartGallery w:val="Page Numbers (Bottom of Page)"/>
        <w:docPartUnique/>
      </w:docPartObj>
    </w:sdtPr>
    <w:sdtEndPr/>
    <w:sdtContent>
      <w:p w:rsidR="009273A2" w:rsidRDefault="00927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E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73A2" w:rsidRDefault="00927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3F" w:rsidRDefault="0031243F" w:rsidP="00CC6120">
      <w:r>
        <w:separator/>
      </w:r>
    </w:p>
  </w:footnote>
  <w:footnote w:type="continuationSeparator" w:id="0">
    <w:p w:rsidR="0031243F" w:rsidRDefault="0031243F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6"/>
    <w:rsid w:val="00024570"/>
    <w:rsid w:val="00030947"/>
    <w:rsid w:val="00035FA5"/>
    <w:rsid w:val="00037C91"/>
    <w:rsid w:val="00042AAB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97C0B"/>
    <w:rsid w:val="000A1CDA"/>
    <w:rsid w:val="000A2E4F"/>
    <w:rsid w:val="000A5EC3"/>
    <w:rsid w:val="000B2D5B"/>
    <w:rsid w:val="000B3AFF"/>
    <w:rsid w:val="000B42D1"/>
    <w:rsid w:val="000B6130"/>
    <w:rsid w:val="000C2C1D"/>
    <w:rsid w:val="0010635D"/>
    <w:rsid w:val="00110158"/>
    <w:rsid w:val="001115DF"/>
    <w:rsid w:val="00125E82"/>
    <w:rsid w:val="001417C0"/>
    <w:rsid w:val="00145F3C"/>
    <w:rsid w:val="0015499A"/>
    <w:rsid w:val="001606B7"/>
    <w:rsid w:val="00161F7A"/>
    <w:rsid w:val="00161FA9"/>
    <w:rsid w:val="00166CFA"/>
    <w:rsid w:val="0017681E"/>
    <w:rsid w:val="0019727A"/>
    <w:rsid w:val="001A244A"/>
    <w:rsid w:val="001B2FF2"/>
    <w:rsid w:val="001B4A8B"/>
    <w:rsid w:val="001C6D36"/>
    <w:rsid w:val="001D15EF"/>
    <w:rsid w:val="001D35D7"/>
    <w:rsid w:val="001D3E56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26D9"/>
    <w:rsid w:val="002643AD"/>
    <w:rsid w:val="00266B48"/>
    <w:rsid w:val="00270BD4"/>
    <w:rsid w:val="00272C45"/>
    <w:rsid w:val="0028302D"/>
    <w:rsid w:val="00286BD6"/>
    <w:rsid w:val="002906D6"/>
    <w:rsid w:val="00292402"/>
    <w:rsid w:val="00295AA1"/>
    <w:rsid w:val="002A45BF"/>
    <w:rsid w:val="002A4AD6"/>
    <w:rsid w:val="002B66A6"/>
    <w:rsid w:val="002C5A5D"/>
    <w:rsid w:val="002D2089"/>
    <w:rsid w:val="002E7FCF"/>
    <w:rsid w:val="002F33A3"/>
    <w:rsid w:val="00301CB7"/>
    <w:rsid w:val="003031E4"/>
    <w:rsid w:val="0030642D"/>
    <w:rsid w:val="00307738"/>
    <w:rsid w:val="0031243F"/>
    <w:rsid w:val="00314936"/>
    <w:rsid w:val="0032054A"/>
    <w:rsid w:val="00351EB9"/>
    <w:rsid w:val="00353908"/>
    <w:rsid w:val="00357191"/>
    <w:rsid w:val="00363234"/>
    <w:rsid w:val="003656E9"/>
    <w:rsid w:val="00375C88"/>
    <w:rsid w:val="003764BB"/>
    <w:rsid w:val="0038234D"/>
    <w:rsid w:val="003A38C8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11A9C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34B"/>
    <w:rsid w:val="004737DA"/>
    <w:rsid w:val="004744D5"/>
    <w:rsid w:val="00482B0F"/>
    <w:rsid w:val="004830AE"/>
    <w:rsid w:val="004902B0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114EE"/>
    <w:rsid w:val="00511C73"/>
    <w:rsid w:val="00531657"/>
    <w:rsid w:val="00536597"/>
    <w:rsid w:val="00544EC2"/>
    <w:rsid w:val="0056108A"/>
    <w:rsid w:val="00565A6D"/>
    <w:rsid w:val="00567C76"/>
    <w:rsid w:val="005707A4"/>
    <w:rsid w:val="005875F4"/>
    <w:rsid w:val="00594F87"/>
    <w:rsid w:val="00597D5A"/>
    <w:rsid w:val="005B2ED6"/>
    <w:rsid w:val="005B3DFB"/>
    <w:rsid w:val="005D39D6"/>
    <w:rsid w:val="005E608A"/>
    <w:rsid w:val="005F136D"/>
    <w:rsid w:val="005F2EDD"/>
    <w:rsid w:val="005F7795"/>
    <w:rsid w:val="00603C40"/>
    <w:rsid w:val="006100F6"/>
    <w:rsid w:val="006302FB"/>
    <w:rsid w:val="00632575"/>
    <w:rsid w:val="00632B60"/>
    <w:rsid w:val="006428CA"/>
    <w:rsid w:val="00643766"/>
    <w:rsid w:val="0064413E"/>
    <w:rsid w:val="00651BE9"/>
    <w:rsid w:val="006539D7"/>
    <w:rsid w:val="0065466E"/>
    <w:rsid w:val="00657821"/>
    <w:rsid w:val="00662707"/>
    <w:rsid w:val="006650A0"/>
    <w:rsid w:val="00681B96"/>
    <w:rsid w:val="006841DF"/>
    <w:rsid w:val="006853CD"/>
    <w:rsid w:val="00690536"/>
    <w:rsid w:val="00695728"/>
    <w:rsid w:val="006A6C69"/>
    <w:rsid w:val="006A7077"/>
    <w:rsid w:val="006A7495"/>
    <w:rsid w:val="006D678E"/>
    <w:rsid w:val="006E22C1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509A"/>
    <w:rsid w:val="00726335"/>
    <w:rsid w:val="00751236"/>
    <w:rsid w:val="00752298"/>
    <w:rsid w:val="007553B8"/>
    <w:rsid w:val="0076071D"/>
    <w:rsid w:val="0076475E"/>
    <w:rsid w:val="00765949"/>
    <w:rsid w:val="00767B2F"/>
    <w:rsid w:val="00774D55"/>
    <w:rsid w:val="00775792"/>
    <w:rsid w:val="00776BDE"/>
    <w:rsid w:val="007835BB"/>
    <w:rsid w:val="00784A14"/>
    <w:rsid w:val="0078629C"/>
    <w:rsid w:val="007A38FC"/>
    <w:rsid w:val="007A4FA5"/>
    <w:rsid w:val="007B2537"/>
    <w:rsid w:val="007B717D"/>
    <w:rsid w:val="007B79E8"/>
    <w:rsid w:val="007C3562"/>
    <w:rsid w:val="007C5C3E"/>
    <w:rsid w:val="007C7FA9"/>
    <w:rsid w:val="007E048E"/>
    <w:rsid w:val="007F0E32"/>
    <w:rsid w:val="007F3977"/>
    <w:rsid w:val="007F58E4"/>
    <w:rsid w:val="00801885"/>
    <w:rsid w:val="00805F0C"/>
    <w:rsid w:val="00807647"/>
    <w:rsid w:val="00810C8F"/>
    <w:rsid w:val="00812694"/>
    <w:rsid w:val="008205EF"/>
    <w:rsid w:val="008273DE"/>
    <w:rsid w:val="0083289C"/>
    <w:rsid w:val="008420BD"/>
    <w:rsid w:val="00847E31"/>
    <w:rsid w:val="00852030"/>
    <w:rsid w:val="00865BF7"/>
    <w:rsid w:val="008732EC"/>
    <w:rsid w:val="0088212B"/>
    <w:rsid w:val="00893508"/>
    <w:rsid w:val="00896AFF"/>
    <w:rsid w:val="008A2D20"/>
    <w:rsid w:val="008A611A"/>
    <w:rsid w:val="008B4815"/>
    <w:rsid w:val="008D5E52"/>
    <w:rsid w:val="008D7692"/>
    <w:rsid w:val="008F7A19"/>
    <w:rsid w:val="009023BB"/>
    <w:rsid w:val="00902707"/>
    <w:rsid w:val="00904953"/>
    <w:rsid w:val="009059AD"/>
    <w:rsid w:val="0091119F"/>
    <w:rsid w:val="0091497B"/>
    <w:rsid w:val="00915B18"/>
    <w:rsid w:val="00920BE3"/>
    <w:rsid w:val="009273A2"/>
    <w:rsid w:val="009320A8"/>
    <w:rsid w:val="0094125B"/>
    <w:rsid w:val="009467E5"/>
    <w:rsid w:val="009515D3"/>
    <w:rsid w:val="009543E7"/>
    <w:rsid w:val="00954546"/>
    <w:rsid w:val="00955BB2"/>
    <w:rsid w:val="00956629"/>
    <w:rsid w:val="00963785"/>
    <w:rsid w:val="00963894"/>
    <w:rsid w:val="0096717C"/>
    <w:rsid w:val="00973BCE"/>
    <w:rsid w:val="00977DED"/>
    <w:rsid w:val="009879A4"/>
    <w:rsid w:val="009C7929"/>
    <w:rsid w:val="009C7EBB"/>
    <w:rsid w:val="009D4BC0"/>
    <w:rsid w:val="009E461E"/>
    <w:rsid w:val="009F5BB7"/>
    <w:rsid w:val="00A005E9"/>
    <w:rsid w:val="00A1626C"/>
    <w:rsid w:val="00A209B9"/>
    <w:rsid w:val="00A22C59"/>
    <w:rsid w:val="00A26963"/>
    <w:rsid w:val="00A315AE"/>
    <w:rsid w:val="00A357F2"/>
    <w:rsid w:val="00A3601F"/>
    <w:rsid w:val="00A41E61"/>
    <w:rsid w:val="00A5127C"/>
    <w:rsid w:val="00A5629C"/>
    <w:rsid w:val="00A62889"/>
    <w:rsid w:val="00A62C85"/>
    <w:rsid w:val="00A62F59"/>
    <w:rsid w:val="00A67338"/>
    <w:rsid w:val="00A72769"/>
    <w:rsid w:val="00A744CD"/>
    <w:rsid w:val="00A77289"/>
    <w:rsid w:val="00A7757C"/>
    <w:rsid w:val="00A8425C"/>
    <w:rsid w:val="00A94544"/>
    <w:rsid w:val="00AA185A"/>
    <w:rsid w:val="00AB6A81"/>
    <w:rsid w:val="00AC4D9D"/>
    <w:rsid w:val="00AC5996"/>
    <w:rsid w:val="00AD2DAC"/>
    <w:rsid w:val="00AE0445"/>
    <w:rsid w:val="00AE28ED"/>
    <w:rsid w:val="00AE590D"/>
    <w:rsid w:val="00AE6383"/>
    <w:rsid w:val="00AF4F6E"/>
    <w:rsid w:val="00B16018"/>
    <w:rsid w:val="00B41184"/>
    <w:rsid w:val="00B4587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A70B7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34424"/>
    <w:rsid w:val="00C34CCE"/>
    <w:rsid w:val="00C564A9"/>
    <w:rsid w:val="00C619D1"/>
    <w:rsid w:val="00C63DD3"/>
    <w:rsid w:val="00C6626A"/>
    <w:rsid w:val="00C82154"/>
    <w:rsid w:val="00C8581A"/>
    <w:rsid w:val="00C900A4"/>
    <w:rsid w:val="00C91233"/>
    <w:rsid w:val="00C91300"/>
    <w:rsid w:val="00C97D71"/>
    <w:rsid w:val="00CA19E3"/>
    <w:rsid w:val="00CB03EA"/>
    <w:rsid w:val="00CB18A3"/>
    <w:rsid w:val="00CC5672"/>
    <w:rsid w:val="00CC6120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C8A"/>
    <w:rsid w:val="00D70286"/>
    <w:rsid w:val="00D72296"/>
    <w:rsid w:val="00D74199"/>
    <w:rsid w:val="00D742EA"/>
    <w:rsid w:val="00D850FD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30FD"/>
    <w:rsid w:val="00DF427F"/>
    <w:rsid w:val="00DF53C3"/>
    <w:rsid w:val="00DF6321"/>
    <w:rsid w:val="00DF71E0"/>
    <w:rsid w:val="00DF7B51"/>
    <w:rsid w:val="00E161C4"/>
    <w:rsid w:val="00E2332E"/>
    <w:rsid w:val="00E25CEF"/>
    <w:rsid w:val="00E26743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90770"/>
    <w:rsid w:val="00EA6B34"/>
    <w:rsid w:val="00EB7B94"/>
    <w:rsid w:val="00EC20D7"/>
    <w:rsid w:val="00ED3301"/>
    <w:rsid w:val="00ED5444"/>
    <w:rsid w:val="00EE1799"/>
    <w:rsid w:val="00EE4EC3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310C"/>
    <w:rsid w:val="00F62BA6"/>
    <w:rsid w:val="00F66111"/>
    <w:rsid w:val="00F671B9"/>
    <w:rsid w:val="00F75A69"/>
    <w:rsid w:val="00F77080"/>
    <w:rsid w:val="00F83136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10EA-A97C-4E7D-BAEB-8A8E4700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D. Harper</cp:lastModifiedBy>
  <cp:revision>4</cp:revision>
  <cp:lastPrinted>2011-01-11T18:53:00Z</cp:lastPrinted>
  <dcterms:created xsi:type="dcterms:W3CDTF">2016-01-28T05:01:00Z</dcterms:created>
  <dcterms:modified xsi:type="dcterms:W3CDTF">2016-02-04T22:15:00Z</dcterms:modified>
</cp:coreProperties>
</file>